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3737" w:rsidRPr="00A26519" w:rsidRDefault="00F95F52" w:rsidP="00A26519">
      <w:pPr>
        <w:jc w:val="right"/>
        <w:rPr>
          <w:rFonts w:cs="David"/>
          <w:sz w:val="24"/>
          <w:szCs w:val="24"/>
          <w:rtl/>
        </w:rPr>
      </w:pPr>
      <w:r>
        <w:rPr>
          <w:rFonts w:cs="David" w:hint="cs"/>
          <w:sz w:val="24"/>
          <w:szCs w:val="24"/>
          <w:rtl/>
        </w:rPr>
        <w:t>28</w:t>
      </w:r>
      <w:r w:rsidR="00FA3737" w:rsidRPr="00A26519">
        <w:rPr>
          <w:rFonts w:cs="David" w:hint="cs"/>
          <w:sz w:val="24"/>
          <w:szCs w:val="24"/>
          <w:rtl/>
        </w:rPr>
        <w:t>.</w:t>
      </w:r>
      <w:r w:rsidR="00A26519">
        <w:rPr>
          <w:rFonts w:cs="David" w:hint="cs"/>
          <w:sz w:val="24"/>
          <w:szCs w:val="24"/>
          <w:rtl/>
        </w:rPr>
        <w:t>5</w:t>
      </w:r>
      <w:r w:rsidR="00FA3737" w:rsidRPr="00A26519">
        <w:rPr>
          <w:rFonts w:cs="David" w:hint="cs"/>
          <w:sz w:val="24"/>
          <w:szCs w:val="24"/>
          <w:rtl/>
        </w:rPr>
        <w:t>.2017</w:t>
      </w:r>
    </w:p>
    <w:p w:rsidR="00F95112" w:rsidRPr="00A26519" w:rsidRDefault="00FA3737">
      <w:pPr>
        <w:rPr>
          <w:rFonts w:cs="David"/>
          <w:sz w:val="24"/>
          <w:szCs w:val="24"/>
          <w:rtl/>
        </w:rPr>
      </w:pPr>
      <w:r w:rsidRPr="00A26519">
        <w:rPr>
          <w:rFonts w:cs="David" w:hint="cs"/>
          <w:sz w:val="24"/>
          <w:szCs w:val="24"/>
          <w:rtl/>
        </w:rPr>
        <w:t>לכבוד: ועדת המכרזים</w:t>
      </w:r>
    </w:p>
    <w:p w:rsidR="00FA3737" w:rsidRDefault="00FA3737">
      <w:pPr>
        <w:rPr>
          <w:rFonts w:cs="David"/>
          <w:sz w:val="24"/>
          <w:szCs w:val="24"/>
          <w:rtl/>
        </w:rPr>
      </w:pPr>
      <w:r w:rsidRPr="00A26519">
        <w:rPr>
          <w:rFonts w:cs="David" w:hint="cs"/>
          <w:sz w:val="24"/>
          <w:szCs w:val="24"/>
          <w:rtl/>
        </w:rPr>
        <w:t>מאת: נציבת שוויון הזדמנויות בעבודה</w:t>
      </w:r>
    </w:p>
    <w:p w:rsidR="0071252F" w:rsidRDefault="0071252F" w:rsidP="00A445BF">
      <w:pPr>
        <w:spacing w:line="360" w:lineRule="auto"/>
        <w:rPr>
          <w:rFonts w:cs="David"/>
          <w:sz w:val="24"/>
          <w:szCs w:val="24"/>
          <w:rtl/>
        </w:rPr>
      </w:pPr>
    </w:p>
    <w:p w:rsidR="00A445BF" w:rsidRPr="00A26519" w:rsidRDefault="00A445BF" w:rsidP="00A445BF">
      <w:pPr>
        <w:spacing w:line="360" w:lineRule="auto"/>
        <w:rPr>
          <w:rFonts w:cs="David"/>
          <w:sz w:val="24"/>
          <w:szCs w:val="24"/>
          <w:rtl/>
        </w:rPr>
      </w:pPr>
      <w:r w:rsidRPr="00A26519">
        <w:rPr>
          <w:rFonts w:cs="David" w:hint="cs"/>
          <w:sz w:val="24"/>
          <w:szCs w:val="24"/>
          <w:rtl/>
        </w:rPr>
        <w:t>שלום רב,</w:t>
      </w:r>
    </w:p>
    <w:p w:rsidR="002F69B4" w:rsidRPr="00A26519" w:rsidRDefault="00FA3737" w:rsidP="001863B3">
      <w:pPr>
        <w:spacing w:line="360" w:lineRule="auto"/>
        <w:jc w:val="center"/>
        <w:rPr>
          <w:rFonts w:cs="David"/>
          <w:sz w:val="24"/>
          <w:szCs w:val="24"/>
          <w:u w:val="single"/>
          <w:rtl/>
        </w:rPr>
      </w:pPr>
      <w:r w:rsidRPr="00A26519">
        <w:rPr>
          <w:rFonts w:cs="David" w:hint="cs"/>
          <w:sz w:val="24"/>
          <w:szCs w:val="24"/>
          <w:u w:val="single"/>
          <w:rtl/>
        </w:rPr>
        <w:t xml:space="preserve">הנדון: </w:t>
      </w:r>
      <w:r w:rsidR="002F69B4">
        <w:rPr>
          <w:rFonts w:cs="David" w:hint="cs"/>
          <w:sz w:val="24"/>
          <w:szCs w:val="24"/>
          <w:u w:val="single"/>
          <w:rtl/>
        </w:rPr>
        <w:t xml:space="preserve">המכון למחקר חברתי שליד אוניברסיטת תל אביב (מספר עמותה 58-000-770-6), לעריכת מדד הגיוון 2017 </w:t>
      </w:r>
    </w:p>
    <w:p w:rsidR="005C5059" w:rsidRDefault="005C5059" w:rsidP="00662822">
      <w:pPr>
        <w:spacing w:line="360" w:lineRule="auto"/>
        <w:jc w:val="both"/>
        <w:rPr>
          <w:rFonts w:cs="David"/>
          <w:sz w:val="24"/>
          <w:szCs w:val="24"/>
          <w:rtl/>
        </w:rPr>
      </w:pPr>
      <w:r>
        <w:rPr>
          <w:rFonts w:cs="David" w:hint="cs"/>
          <w:sz w:val="24"/>
          <w:szCs w:val="24"/>
          <w:rtl/>
        </w:rPr>
        <w:t xml:space="preserve">לצורך עריכת ופיתוח מדד הגיוון 2017, </w:t>
      </w:r>
      <w:r w:rsidR="00481FF6">
        <w:rPr>
          <w:rFonts w:cs="David" w:hint="cs"/>
          <w:sz w:val="24"/>
          <w:szCs w:val="24"/>
          <w:rtl/>
        </w:rPr>
        <w:t xml:space="preserve"> נציבות שוויון </w:t>
      </w:r>
      <w:proofErr w:type="spellStart"/>
      <w:r w:rsidR="00481FF6">
        <w:rPr>
          <w:rFonts w:cs="David" w:hint="cs"/>
          <w:sz w:val="24"/>
          <w:szCs w:val="24"/>
          <w:rtl/>
        </w:rPr>
        <w:t>הזדמניות</w:t>
      </w:r>
      <w:proofErr w:type="spellEnd"/>
      <w:r w:rsidR="00481FF6">
        <w:rPr>
          <w:rFonts w:cs="David" w:hint="cs"/>
          <w:sz w:val="24"/>
          <w:szCs w:val="24"/>
          <w:rtl/>
        </w:rPr>
        <w:t xml:space="preserve"> בעבודה ( להלן: " הנציבות")</w:t>
      </w:r>
      <w:r w:rsidR="00687BB0">
        <w:rPr>
          <w:rFonts w:cs="David" w:hint="cs"/>
          <w:sz w:val="24"/>
          <w:szCs w:val="24"/>
          <w:rtl/>
        </w:rPr>
        <w:t xml:space="preserve"> מבקשת </w:t>
      </w:r>
      <w:r>
        <w:rPr>
          <w:rFonts w:cs="David" w:hint="cs"/>
          <w:sz w:val="24"/>
          <w:szCs w:val="24"/>
          <w:rtl/>
        </w:rPr>
        <w:t xml:space="preserve">לשכור את </w:t>
      </w:r>
      <w:r w:rsidR="0071252F">
        <w:rPr>
          <w:rFonts w:cs="David" w:hint="cs"/>
          <w:sz w:val="24"/>
          <w:szCs w:val="24"/>
          <w:rtl/>
        </w:rPr>
        <w:t>שירותיו</w:t>
      </w:r>
      <w:r>
        <w:rPr>
          <w:rFonts w:cs="David" w:hint="cs"/>
          <w:sz w:val="24"/>
          <w:szCs w:val="24"/>
          <w:rtl/>
        </w:rPr>
        <w:t xml:space="preserve"> </w:t>
      </w:r>
      <w:r w:rsidR="009144E3">
        <w:rPr>
          <w:rFonts w:cs="David" w:hint="cs"/>
          <w:sz w:val="24"/>
          <w:szCs w:val="24"/>
          <w:rtl/>
        </w:rPr>
        <w:t xml:space="preserve">של </w:t>
      </w:r>
      <w:r>
        <w:rPr>
          <w:rFonts w:cs="David" w:hint="cs"/>
          <w:sz w:val="24"/>
          <w:szCs w:val="24"/>
          <w:rtl/>
        </w:rPr>
        <w:t xml:space="preserve">המכון למחקר חברתי </w:t>
      </w:r>
      <w:r w:rsidR="00481FF6">
        <w:rPr>
          <w:rFonts w:cs="David" w:hint="cs"/>
          <w:sz w:val="24"/>
          <w:szCs w:val="24"/>
          <w:rtl/>
        </w:rPr>
        <w:t xml:space="preserve">של </w:t>
      </w:r>
      <w:r>
        <w:rPr>
          <w:rFonts w:cs="David" w:hint="cs"/>
          <w:sz w:val="24"/>
          <w:szCs w:val="24"/>
          <w:rtl/>
        </w:rPr>
        <w:t>החוג לסוציולוגיה ואנתרופולוגיה</w:t>
      </w:r>
      <w:r w:rsidR="009144E3">
        <w:rPr>
          <w:rFonts w:cs="David" w:hint="cs"/>
          <w:sz w:val="24"/>
          <w:szCs w:val="24"/>
          <w:rtl/>
        </w:rPr>
        <w:t xml:space="preserve"> באוניברסיטת תל אבי</w:t>
      </w:r>
      <w:r w:rsidR="00481FF6">
        <w:rPr>
          <w:rFonts w:cs="David" w:hint="cs"/>
          <w:sz w:val="24"/>
          <w:szCs w:val="24"/>
          <w:rtl/>
        </w:rPr>
        <w:t>ב</w:t>
      </w:r>
      <w:r>
        <w:rPr>
          <w:rFonts w:cs="David" w:hint="cs"/>
          <w:sz w:val="24"/>
          <w:szCs w:val="24"/>
          <w:rtl/>
        </w:rPr>
        <w:t xml:space="preserve">, </w:t>
      </w:r>
      <w:r w:rsidR="009144E3">
        <w:rPr>
          <w:rFonts w:cs="David" w:hint="cs"/>
          <w:sz w:val="24"/>
          <w:szCs w:val="24"/>
          <w:rtl/>
        </w:rPr>
        <w:t>להעסקת והנחיית עובד/ת מחקר</w:t>
      </w:r>
      <w:r w:rsidR="009144E3" w:rsidRPr="009144E3">
        <w:rPr>
          <w:rFonts w:cs="David" w:hint="cs"/>
          <w:sz w:val="24"/>
          <w:szCs w:val="24"/>
          <w:rtl/>
        </w:rPr>
        <w:t xml:space="preserve"> </w:t>
      </w:r>
      <w:r w:rsidR="009144E3">
        <w:rPr>
          <w:rFonts w:cs="David" w:hint="cs"/>
          <w:sz w:val="24"/>
          <w:szCs w:val="24"/>
          <w:rtl/>
        </w:rPr>
        <w:t xml:space="preserve">על ידי פרופ' אלכסנדרה </w:t>
      </w:r>
      <w:proofErr w:type="spellStart"/>
      <w:r w:rsidR="009144E3">
        <w:rPr>
          <w:rFonts w:cs="David" w:hint="cs"/>
          <w:sz w:val="24"/>
          <w:szCs w:val="24"/>
          <w:rtl/>
        </w:rPr>
        <w:t>ק</w:t>
      </w:r>
      <w:r w:rsidR="00687BB0">
        <w:rPr>
          <w:rFonts w:cs="David" w:hint="cs"/>
          <w:sz w:val="24"/>
          <w:szCs w:val="24"/>
          <w:rtl/>
        </w:rPr>
        <w:t>א</w:t>
      </w:r>
      <w:r w:rsidR="009144E3">
        <w:rPr>
          <w:rFonts w:cs="David" w:hint="cs"/>
          <w:sz w:val="24"/>
          <w:szCs w:val="24"/>
          <w:rtl/>
        </w:rPr>
        <w:t>לב</w:t>
      </w:r>
      <w:proofErr w:type="spellEnd"/>
      <w:r w:rsidR="009144E3">
        <w:rPr>
          <w:rFonts w:cs="David" w:hint="cs"/>
          <w:sz w:val="24"/>
          <w:szCs w:val="24"/>
          <w:rtl/>
        </w:rPr>
        <w:t xml:space="preserve"> מהחוג לסוציולוגיה ואנתרופולוגיה באוניברסיטת תל אביב</w:t>
      </w:r>
      <w:r w:rsidR="00687BB0">
        <w:rPr>
          <w:rFonts w:cs="David" w:hint="cs"/>
          <w:sz w:val="24"/>
          <w:szCs w:val="24"/>
          <w:rtl/>
        </w:rPr>
        <w:t xml:space="preserve"> </w:t>
      </w:r>
      <w:r w:rsidR="00481FF6">
        <w:rPr>
          <w:rFonts w:cs="David" w:hint="cs"/>
          <w:sz w:val="24"/>
          <w:szCs w:val="24"/>
          <w:rtl/>
        </w:rPr>
        <w:t>(להלן:</w:t>
      </w:r>
      <w:r w:rsidR="00687BB0">
        <w:rPr>
          <w:rFonts w:cs="David" w:hint="cs"/>
          <w:sz w:val="24"/>
          <w:szCs w:val="24"/>
          <w:rtl/>
        </w:rPr>
        <w:t xml:space="preserve"> </w:t>
      </w:r>
      <w:r w:rsidR="00481FF6">
        <w:rPr>
          <w:rFonts w:cs="David" w:hint="cs"/>
          <w:sz w:val="24"/>
          <w:szCs w:val="24"/>
          <w:rtl/>
        </w:rPr>
        <w:t xml:space="preserve">"פרופ' </w:t>
      </w:r>
      <w:proofErr w:type="spellStart"/>
      <w:r w:rsidR="00481FF6">
        <w:rPr>
          <w:rFonts w:cs="David" w:hint="cs"/>
          <w:sz w:val="24"/>
          <w:szCs w:val="24"/>
          <w:rtl/>
        </w:rPr>
        <w:t>ק</w:t>
      </w:r>
      <w:r w:rsidR="00687BB0">
        <w:rPr>
          <w:rFonts w:cs="David" w:hint="cs"/>
          <w:sz w:val="24"/>
          <w:szCs w:val="24"/>
          <w:rtl/>
        </w:rPr>
        <w:t>א</w:t>
      </w:r>
      <w:r w:rsidR="00481FF6">
        <w:rPr>
          <w:rFonts w:cs="David" w:hint="cs"/>
          <w:sz w:val="24"/>
          <w:szCs w:val="24"/>
          <w:rtl/>
        </w:rPr>
        <w:t>לב</w:t>
      </w:r>
      <w:proofErr w:type="spellEnd"/>
      <w:r w:rsidR="00481FF6">
        <w:rPr>
          <w:rFonts w:cs="David" w:hint="cs"/>
          <w:sz w:val="24"/>
          <w:szCs w:val="24"/>
          <w:rtl/>
        </w:rPr>
        <w:t>)"</w:t>
      </w:r>
      <w:r w:rsidR="009144E3">
        <w:rPr>
          <w:rFonts w:cs="David" w:hint="cs"/>
          <w:sz w:val="24"/>
          <w:szCs w:val="24"/>
          <w:rtl/>
        </w:rPr>
        <w:t xml:space="preserve">, לצורך ביצוע ופיתוח מדד הגיוון </w:t>
      </w:r>
      <w:r w:rsidR="009144E3">
        <w:rPr>
          <w:rFonts w:cs="David"/>
          <w:sz w:val="24"/>
          <w:szCs w:val="24"/>
          <w:rtl/>
        </w:rPr>
        <w:t>–</w:t>
      </w:r>
      <w:r w:rsidR="009144E3">
        <w:rPr>
          <w:rFonts w:cs="David" w:hint="cs"/>
          <w:sz w:val="24"/>
          <w:szCs w:val="24"/>
          <w:rtl/>
        </w:rPr>
        <w:t>ייצוג ושכר בשוק העבודה הפרטי בישראל 2017.</w:t>
      </w:r>
      <w:r w:rsidR="002323D1">
        <w:rPr>
          <w:rFonts w:cs="David" w:hint="cs"/>
          <w:sz w:val="24"/>
          <w:szCs w:val="24"/>
          <w:rtl/>
        </w:rPr>
        <w:t xml:space="preserve"> תקופת העבודה: יולי עד אוקטובר 2017, סה"כ 4 חודשים, עלות: 50,000 ₪.</w:t>
      </w:r>
    </w:p>
    <w:p w:rsidR="002323D1" w:rsidRDefault="002323D1" w:rsidP="00662822">
      <w:pPr>
        <w:spacing w:line="360" w:lineRule="auto"/>
        <w:jc w:val="both"/>
        <w:rPr>
          <w:rFonts w:cs="David"/>
          <w:sz w:val="24"/>
          <w:szCs w:val="24"/>
          <w:rtl/>
        </w:rPr>
      </w:pPr>
    </w:p>
    <w:p w:rsidR="00662822" w:rsidRDefault="00662822" w:rsidP="001863B3">
      <w:pPr>
        <w:spacing w:line="360" w:lineRule="auto"/>
        <w:jc w:val="both"/>
        <w:rPr>
          <w:rFonts w:cs="David"/>
          <w:sz w:val="24"/>
          <w:szCs w:val="24"/>
          <w:rtl/>
        </w:rPr>
      </w:pPr>
      <w:r>
        <w:rPr>
          <w:rFonts w:cs="David" w:hint="cs"/>
          <w:sz w:val="24"/>
          <w:szCs w:val="24"/>
          <w:rtl/>
        </w:rPr>
        <w:t>חשוב לציין ש</w:t>
      </w:r>
      <w:r w:rsidRPr="002E559F">
        <w:rPr>
          <w:rFonts w:cs="David" w:hint="cs"/>
          <w:b/>
          <w:bCs/>
          <w:sz w:val="26"/>
          <w:szCs w:val="26"/>
          <w:rtl/>
        </w:rPr>
        <w:t>אין</w:t>
      </w:r>
      <w:r w:rsidRPr="002E559F">
        <w:rPr>
          <w:rFonts w:cs="David"/>
          <w:b/>
          <w:bCs/>
          <w:sz w:val="26"/>
          <w:szCs w:val="26"/>
          <w:rtl/>
        </w:rPr>
        <w:t xml:space="preserve"> </w:t>
      </w:r>
      <w:r w:rsidRPr="002E559F">
        <w:rPr>
          <w:rFonts w:cs="David" w:hint="cs"/>
          <w:b/>
          <w:bCs/>
          <w:sz w:val="26"/>
          <w:szCs w:val="26"/>
          <w:rtl/>
        </w:rPr>
        <w:t>המדובר</w:t>
      </w:r>
      <w:r w:rsidRPr="002E559F">
        <w:rPr>
          <w:rFonts w:cs="David"/>
          <w:b/>
          <w:bCs/>
          <w:sz w:val="26"/>
          <w:szCs w:val="26"/>
          <w:rtl/>
        </w:rPr>
        <w:t xml:space="preserve"> </w:t>
      </w:r>
      <w:r w:rsidRPr="002E559F">
        <w:rPr>
          <w:rFonts w:cs="David" w:hint="cs"/>
          <w:b/>
          <w:bCs/>
          <w:sz w:val="26"/>
          <w:szCs w:val="26"/>
          <w:rtl/>
        </w:rPr>
        <w:t>בהזמנת</w:t>
      </w:r>
      <w:r w:rsidRPr="002E559F">
        <w:rPr>
          <w:rFonts w:cs="David"/>
          <w:b/>
          <w:bCs/>
          <w:sz w:val="26"/>
          <w:szCs w:val="26"/>
          <w:rtl/>
        </w:rPr>
        <w:t xml:space="preserve"> </w:t>
      </w:r>
      <w:r w:rsidRPr="002E559F">
        <w:rPr>
          <w:rFonts w:cs="David" w:hint="cs"/>
          <w:b/>
          <w:bCs/>
          <w:sz w:val="26"/>
          <w:szCs w:val="26"/>
          <w:rtl/>
        </w:rPr>
        <w:t>שירותי</w:t>
      </w:r>
      <w:r w:rsidRPr="002E559F">
        <w:rPr>
          <w:rFonts w:cs="David"/>
          <w:b/>
          <w:bCs/>
          <w:sz w:val="26"/>
          <w:szCs w:val="26"/>
          <w:rtl/>
        </w:rPr>
        <w:t xml:space="preserve"> </w:t>
      </w:r>
      <w:r w:rsidRPr="002E559F">
        <w:rPr>
          <w:rFonts w:cs="David" w:hint="cs"/>
          <w:b/>
          <w:bCs/>
          <w:sz w:val="26"/>
          <w:szCs w:val="26"/>
          <w:rtl/>
        </w:rPr>
        <w:t>מחקר</w:t>
      </w:r>
      <w:r w:rsidRPr="002E559F">
        <w:rPr>
          <w:rFonts w:cs="David"/>
          <w:b/>
          <w:bCs/>
          <w:sz w:val="26"/>
          <w:szCs w:val="26"/>
          <w:rtl/>
        </w:rPr>
        <w:t xml:space="preserve"> </w:t>
      </w:r>
      <w:r w:rsidRPr="002E559F">
        <w:rPr>
          <w:rFonts w:cs="David" w:hint="cs"/>
          <w:b/>
          <w:bCs/>
          <w:sz w:val="26"/>
          <w:szCs w:val="26"/>
          <w:rtl/>
        </w:rPr>
        <w:t>רגילים</w:t>
      </w:r>
      <w:r w:rsidRPr="002E559F">
        <w:rPr>
          <w:rFonts w:cs="David"/>
          <w:b/>
          <w:bCs/>
          <w:sz w:val="26"/>
          <w:szCs w:val="26"/>
          <w:rtl/>
        </w:rPr>
        <w:t xml:space="preserve">, </w:t>
      </w:r>
      <w:r w:rsidRPr="002E559F">
        <w:rPr>
          <w:rFonts w:cs="David" w:hint="cs"/>
          <w:b/>
          <w:bCs/>
          <w:sz w:val="26"/>
          <w:szCs w:val="26"/>
          <w:rtl/>
        </w:rPr>
        <w:t>אלא</w:t>
      </w:r>
      <w:r w:rsidRPr="002E559F">
        <w:rPr>
          <w:rFonts w:cs="David"/>
          <w:b/>
          <w:bCs/>
          <w:sz w:val="26"/>
          <w:szCs w:val="26"/>
          <w:rtl/>
        </w:rPr>
        <w:t xml:space="preserve"> </w:t>
      </w:r>
      <w:r w:rsidRPr="002E559F">
        <w:rPr>
          <w:rFonts w:cs="David" w:hint="cs"/>
          <w:b/>
          <w:bCs/>
          <w:sz w:val="26"/>
          <w:szCs w:val="26"/>
          <w:rtl/>
        </w:rPr>
        <w:t>בהמשך</w:t>
      </w:r>
      <w:r w:rsidRPr="002E559F">
        <w:rPr>
          <w:rFonts w:cs="David"/>
          <w:b/>
          <w:bCs/>
          <w:sz w:val="26"/>
          <w:szCs w:val="26"/>
          <w:rtl/>
        </w:rPr>
        <w:t xml:space="preserve"> </w:t>
      </w:r>
      <w:r>
        <w:rPr>
          <w:rFonts w:cs="David" w:hint="cs"/>
          <w:b/>
          <w:bCs/>
          <w:sz w:val="26"/>
          <w:szCs w:val="26"/>
          <w:rtl/>
        </w:rPr>
        <w:t>פרוי</w:t>
      </w:r>
      <w:r w:rsidRPr="002E559F">
        <w:rPr>
          <w:rFonts w:cs="David" w:hint="cs"/>
          <w:b/>
          <w:bCs/>
          <w:sz w:val="26"/>
          <w:szCs w:val="26"/>
          <w:rtl/>
        </w:rPr>
        <w:t>קט</w:t>
      </w:r>
      <w:r w:rsidRPr="002E559F">
        <w:rPr>
          <w:rFonts w:cs="David"/>
          <w:b/>
          <w:bCs/>
          <w:sz w:val="26"/>
          <w:szCs w:val="26"/>
          <w:rtl/>
        </w:rPr>
        <w:t xml:space="preserve"> </w:t>
      </w:r>
      <w:r w:rsidRPr="002E559F">
        <w:rPr>
          <w:rFonts w:cs="David" w:hint="cs"/>
          <w:b/>
          <w:bCs/>
          <w:sz w:val="26"/>
          <w:szCs w:val="26"/>
          <w:rtl/>
        </w:rPr>
        <w:t>מחקרי</w:t>
      </w:r>
      <w:r w:rsidRPr="002E559F">
        <w:rPr>
          <w:rFonts w:cs="David"/>
          <w:b/>
          <w:bCs/>
          <w:sz w:val="26"/>
          <w:szCs w:val="26"/>
          <w:rtl/>
        </w:rPr>
        <w:t xml:space="preserve"> </w:t>
      </w:r>
      <w:r w:rsidRPr="002E559F">
        <w:rPr>
          <w:rFonts w:cs="David" w:hint="cs"/>
          <w:b/>
          <w:bCs/>
          <w:sz w:val="26"/>
          <w:szCs w:val="26"/>
          <w:rtl/>
        </w:rPr>
        <w:t>מיוחד</w:t>
      </w:r>
      <w:r>
        <w:rPr>
          <w:rFonts w:cs="David" w:hint="cs"/>
          <w:sz w:val="24"/>
          <w:szCs w:val="24"/>
          <w:rtl/>
        </w:rPr>
        <w:t xml:space="preserve"> וחדשני גם ברמה הארצית וגם ברמה הבינלאומית, ולכן דווקא המומחיות וההנחיה של פרופ' </w:t>
      </w:r>
      <w:proofErr w:type="spellStart"/>
      <w:r>
        <w:rPr>
          <w:rFonts w:cs="David" w:hint="cs"/>
          <w:sz w:val="24"/>
          <w:szCs w:val="24"/>
          <w:rtl/>
        </w:rPr>
        <w:t>קאלב</w:t>
      </w:r>
      <w:proofErr w:type="spellEnd"/>
      <w:r>
        <w:rPr>
          <w:rFonts w:cs="David" w:hint="cs"/>
          <w:sz w:val="24"/>
          <w:szCs w:val="24"/>
          <w:rtl/>
        </w:rPr>
        <w:t xml:space="preserve">, השותפה </w:t>
      </w:r>
      <w:proofErr w:type="spellStart"/>
      <w:r>
        <w:rPr>
          <w:rFonts w:cs="David" w:hint="cs"/>
          <w:sz w:val="24"/>
          <w:szCs w:val="24"/>
          <w:rtl/>
        </w:rPr>
        <w:t>לפרוייקט</w:t>
      </w:r>
      <w:proofErr w:type="spellEnd"/>
      <w:r>
        <w:rPr>
          <w:rFonts w:cs="David" w:hint="cs"/>
          <w:sz w:val="24"/>
          <w:szCs w:val="24"/>
          <w:rtl/>
        </w:rPr>
        <w:t xml:space="preserve"> הנציבות </w:t>
      </w:r>
      <w:proofErr w:type="spellStart"/>
      <w:r>
        <w:rPr>
          <w:rFonts w:cs="David" w:hint="cs"/>
          <w:sz w:val="24"/>
          <w:szCs w:val="24"/>
          <w:rtl/>
        </w:rPr>
        <w:t>והלמ"ס</w:t>
      </w:r>
      <w:proofErr w:type="spellEnd"/>
      <w:r>
        <w:rPr>
          <w:rFonts w:cs="David" w:hint="cs"/>
          <w:sz w:val="24"/>
          <w:szCs w:val="24"/>
          <w:rtl/>
        </w:rPr>
        <w:t>, היא שדרושה לשם קיומו של הפרויקט ופיתוחו.</w:t>
      </w:r>
    </w:p>
    <w:p w:rsidR="00FA3737" w:rsidRDefault="00FA3737" w:rsidP="00662822">
      <w:pPr>
        <w:spacing w:line="360" w:lineRule="auto"/>
        <w:jc w:val="both"/>
        <w:rPr>
          <w:rFonts w:cs="David"/>
          <w:sz w:val="24"/>
          <w:szCs w:val="24"/>
          <w:rtl/>
        </w:rPr>
      </w:pPr>
      <w:r w:rsidRPr="00A26519">
        <w:rPr>
          <w:rFonts w:cs="David" w:hint="cs"/>
          <w:sz w:val="24"/>
          <w:szCs w:val="24"/>
          <w:rtl/>
        </w:rPr>
        <w:t xml:space="preserve">בשנת 2016 </w:t>
      </w:r>
      <w:r w:rsidR="00481FF6">
        <w:rPr>
          <w:rFonts w:cs="David" w:hint="cs"/>
          <w:sz w:val="24"/>
          <w:szCs w:val="24"/>
          <w:rtl/>
        </w:rPr>
        <w:t>ה</w:t>
      </w:r>
      <w:r w:rsidRPr="00A26519">
        <w:rPr>
          <w:rFonts w:cs="David" w:hint="cs"/>
          <w:sz w:val="24"/>
          <w:szCs w:val="24"/>
          <w:rtl/>
        </w:rPr>
        <w:t xml:space="preserve">נציבות </w:t>
      </w:r>
      <w:r w:rsidR="00A445BF">
        <w:rPr>
          <w:rFonts w:cs="David" w:hint="cs"/>
          <w:sz w:val="24"/>
          <w:szCs w:val="24"/>
          <w:rtl/>
        </w:rPr>
        <w:t xml:space="preserve"> </w:t>
      </w:r>
      <w:r w:rsidR="00687BB0">
        <w:rPr>
          <w:rFonts w:cs="David" w:hint="cs"/>
          <w:sz w:val="24"/>
          <w:szCs w:val="24"/>
          <w:rtl/>
        </w:rPr>
        <w:t xml:space="preserve">ניהלה </w:t>
      </w:r>
      <w:r w:rsidR="0001793B">
        <w:rPr>
          <w:rFonts w:cs="David" w:hint="cs"/>
          <w:sz w:val="24"/>
          <w:szCs w:val="24"/>
          <w:rtl/>
        </w:rPr>
        <w:t>פרוי</w:t>
      </w:r>
      <w:r w:rsidRPr="00A26519">
        <w:rPr>
          <w:rFonts w:cs="David" w:hint="cs"/>
          <w:sz w:val="24"/>
          <w:szCs w:val="24"/>
          <w:rtl/>
        </w:rPr>
        <w:t>קט חדשני ורחב היקף</w:t>
      </w:r>
      <w:r w:rsidR="0001793B">
        <w:rPr>
          <w:rFonts w:cs="David" w:hint="cs"/>
          <w:sz w:val="24"/>
          <w:szCs w:val="24"/>
          <w:rtl/>
        </w:rPr>
        <w:t>,</w:t>
      </w:r>
      <w:r w:rsidRPr="00A26519">
        <w:rPr>
          <w:rFonts w:cs="David" w:hint="cs"/>
          <w:sz w:val="24"/>
          <w:szCs w:val="24"/>
          <w:rtl/>
        </w:rPr>
        <w:t xml:space="preserve"> </w:t>
      </w:r>
      <w:r w:rsidR="00A445BF">
        <w:rPr>
          <w:rFonts w:cs="David" w:hint="cs"/>
          <w:sz w:val="24"/>
          <w:szCs w:val="24"/>
          <w:rtl/>
        </w:rPr>
        <w:t xml:space="preserve">בשותפות עם </w:t>
      </w:r>
      <w:r w:rsidRPr="00A26519">
        <w:rPr>
          <w:rFonts w:cs="David" w:hint="cs"/>
          <w:sz w:val="24"/>
          <w:szCs w:val="24"/>
          <w:rtl/>
        </w:rPr>
        <w:t>הלשכה המרכזית לסטטיסטיקה</w:t>
      </w:r>
      <w:r w:rsidR="00687BB0">
        <w:rPr>
          <w:rFonts w:cs="David" w:hint="cs"/>
          <w:sz w:val="24"/>
          <w:szCs w:val="24"/>
          <w:rtl/>
        </w:rPr>
        <w:t xml:space="preserve"> </w:t>
      </w:r>
      <w:r w:rsidR="00481FF6">
        <w:rPr>
          <w:rFonts w:cs="David" w:hint="cs"/>
          <w:sz w:val="24"/>
          <w:szCs w:val="24"/>
          <w:rtl/>
        </w:rPr>
        <w:t>(להלן:</w:t>
      </w:r>
      <w:r w:rsidR="00687BB0">
        <w:rPr>
          <w:rFonts w:cs="David" w:hint="cs"/>
          <w:sz w:val="24"/>
          <w:szCs w:val="24"/>
          <w:rtl/>
        </w:rPr>
        <w:t xml:space="preserve"> </w:t>
      </w:r>
      <w:r w:rsidR="00481FF6">
        <w:rPr>
          <w:rFonts w:cs="David" w:hint="cs"/>
          <w:sz w:val="24"/>
          <w:szCs w:val="24"/>
          <w:rtl/>
        </w:rPr>
        <w:t>"</w:t>
      </w:r>
      <w:proofErr w:type="spellStart"/>
      <w:r w:rsidR="00481FF6">
        <w:rPr>
          <w:rFonts w:cs="David" w:hint="cs"/>
          <w:sz w:val="24"/>
          <w:szCs w:val="24"/>
          <w:rtl/>
        </w:rPr>
        <w:t>הלמ"ס</w:t>
      </w:r>
      <w:proofErr w:type="spellEnd"/>
      <w:r w:rsidR="00481FF6">
        <w:rPr>
          <w:rFonts w:cs="David" w:hint="cs"/>
          <w:sz w:val="24"/>
          <w:szCs w:val="24"/>
          <w:rtl/>
        </w:rPr>
        <w:t>")</w:t>
      </w:r>
      <w:r w:rsidR="00687BB0">
        <w:rPr>
          <w:rFonts w:cs="David" w:hint="cs"/>
          <w:sz w:val="24"/>
          <w:szCs w:val="24"/>
          <w:rtl/>
        </w:rPr>
        <w:t xml:space="preserve"> </w:t>
      </w:r>
      <w:r w:rsidRPr="00A26519">
        <w:rPr>
          <w:rFonts w:cs="David" w:hint="cs"/>
          <w:sz w:val="24"/>
          <w:szCs w:val="24"/>
          <w:rtl/>
        </w:rPr>
        <w:t xml:space="preserve">ופרופ' </w:t>
      </w:r>
      <w:proofErr w:type="spellStart"/>
      <w:r w:rsidRPr="00A26519">
        <w:rPr>
          <w:rFonts w:cs="David" w:hint="cs"/>
          <w:sz w:val="24"/>
          <w:szCs w:val="24"/>
          <w:rtl/>
        </w:rPr>
        <w:t>ק</w:t>
      </w:r>
      <w:r w:rsidR="00687BB0">
        <w:rPr>
          <w:rFonts w:cs="David" w:hint="cs"/>
          <w:sz w:val="24"/>
          <w:szCs w:val="24"/>
          <w:rtl/>
        </w:rPr>
        <w:t>א</w:t>
      </w:r>
      <w:r w:rsidRPr="00A26519">
        <w:rPr>
          <w:rFonts w:cs="David" w:hint="cs"/>
          <w:sz w:val="24"/>
          <w:szCs w:val="24"/>
          <w:rtl/>
        </w:rPr>
        <w:t>לב</w:t>
      </w:r>
      <w:proofErr w:type="spellEnd"/>
      <w:r w:rsidR="00A26519" w:rsidRPr="00A26519">
        <w:rPr>
          <w:rFonts w:cs="David" w:hint="cs"/>
          <w:sz w:val="24"/>
          <w:szCs w:val="24"/>
          <w:rtl/>
        </w:rPr>
        <w:t>.</w:t>
      </w:r>
      <w:r w:rsidR="00A26519">
        <w:rPr>
          <w:rFonts w:cs="David" w:hint="cs"/>
          <w:sz w:val="24"/>
          <w:szCs w:val="24"/>
          <w:rtl/>
        </w:rPr>
        <w:t xml:space="preserve"> הפרויקט, "מדד הגיוון </w:t>
      </w:r>
      <w:r w:rsidR="00A26519">
        <w:rPr>
          <w:rFonts w:cs="David"/>
          <w:sz w:val="24"/>
          <w:szCs w:val="24"/>
          <w:rtl/>
        </w:rPr>
        <w:t>–</w:t>
      </w:r>
      <w:r w:rsidR="00A26519">
        <w:rPr>
          <w:rFonts w:cs="David" w:hint="cs"/>
          <w:sz w:val="24"/>
          <w:szCs w:val="24"/>
          <w:rtl/>
        </w:rPr>
        <w:t xml:space="preserve">ייצוג ושכר בשוק העבודה הפרטי בישראל" הוא מיזם חדש וראשוני, ושלוש השותפות </w:t>
      </w:r>
      <w:r w:rsidR="00A445BF">
        <w:rPr>
          <w:rFonts w:cs="David" w:hint="cs"/>
          <w:sz w:val="24"/>
          <w:szCs w:val="24"/>
          <w:rtl/>
        </w:rPr>
        <w:t>השיקו</w:t>
      </w:r>
      <w:r w:rsidR="00A26519">
        <w:rPr>
          <w:rFonts w:cs="David" w:hint="cs"/>
          <w:sz w:val="24"/>
          <w:szCs w:val="24"/>
          <w:rtl/>
        </w:rPr>
        <w:t xml:space="preserve"> את ממצאיו </w:t>
      </w:r>
      <w:r w:rsidR="0001793B">
        <w:rPr>
          <w:rFonts w:cs="David" w:hint="cs"/>
          <w:sz w:val="24"/>
          <w:szCs w:val="24"/>
          <w:rtl/>
        </w:rPr>
        <w:t>לראשונה</w:t>
      </w:r>
      <w:r w:rsidR="00A26519">
        <w:rPr>
          <w:rFonts w:cs="David" w:hint="cs"/>
          <w:sz w:val="24"/>
          <w:szCs w:val="24"/>
          <w:rtl/>
        </w:rPr>
        <w:t xml:space="preserve"> בדצמבר 2016 </w:t>
      </w:r>
      <w:r w:rsidR="00A445BF">
        <w:rPr>
          <w:rFonts w:cs="David" w:hint="cs"/>
          <w:sz w:val="24"/>
          <w:szCs w:val="24"/>
          <w:rtl/>
        </w:rPr>
        <w:t xml:space="preserve">בכנס חגיגי בבית הנשיא, בחסות כבוד נשיא המדינה </w:t>
      </w:r>
      <w:r w:rsidR="005C5059">
        <w:rPr>
          <w:rFonts w:cs="David" w:hint="cs"/>
          <w:sz w:val="24"/>
          <w:szCs w:val="24"/>
          <w:rtl/>
        </w:rPr>
        <w:t>מר ראובן (רובי) ר</w:t>
      </w:r>
      <w:r w:rsidR="0001793B">
        <w:rPr>
          <w:rFonts w:cs="David" w:hint="cs"/>
          <w:sz w:val="24"/>
          <w:szCs w:val="24"/>
          <w:rtl/>
        </w:rPr>
        <w:t>י</w:t>
      </w:r>
      <w:r w:rsidR="005C5059">
        <w:rPr>
          <w:rFonts w:cs="David" w:hint="cs"/>
          <w:sz w:val="24"/>
          <w:szCs w:val="24"/>
          <w:rtl/>
        </w:rPr>
        <w:t xml:space="preserve">בלין ובברכת </w:t>
      </w:r>
      <w:r w:rsidR="00A445BF">
        <w:rPr>
          <w:rFonts w:cs="David" w:hint="cs"/>
          <w:sz w:val="24"/>
          <w:szCs w:val="24"/>
          <w:rtl/>
        </w:rPr>
        <w:t>שר הע</w:t>
      </w:r>
      <w:r w:rsidR="005C5059">
        <w:rPr>
          <w:rFonts w:cs="David" w:hint="cs"/>
          <w:sz w:val="24"/>
          <w:szCs w:val="24"/>
          <w:rtl/>
        </w:rPr>
        <w:t>בודה, הרווחה והשירותים החברתיים, מר חיים כץ.</w:t>
      </w:r>
    </w:p>
    <w:p w:rsidR="00481FF6" w:rsidRDefault="00A445BF" w:rsidP="00662822">
      <w:pPr>
        <w:spacing w:line="360" w:lineRule="auto"/>
        <w:jc w:val="both"/>
        <w:rPr>
          <w:rFonts w:cs="David"/>
          <w:sz w:val="24"/>
          <w:szCs w:val="24"/>
          <w:rtl/>
        </w:rPr>
      </w:pPr>
      <w:r>
        <w:rPr>
          <w:rFonts w:cs="David" w:hint="cs"/>
          <w:sz w:val="24"/>
          <w:szCs w:val="24"/>
          <w:rtl/>
        </w:rPr>
        <w:t xml:space="preserve">מדד הגיוון הוא </w:t>
      </w:r>
      <w:r w:rsidRPr="00662822">
        <w:rPr>
          <w:rFonts w:cs="David" w:hint="cs"/>
          <w:b/>
          <w:bCs/>
          <w:sz w:val="24"/>
          <w:szCs w:val="24"/>
          <w:rtl/>
        </w:rPr>
        <w:t>כלי</w:t>
      </w:r>
      <w:r w:rsidRPr="00662822">
        <w:rPr>
          <w:rFonts w:cs="David"/>
          <w:b/>
          <w:bCs/>
          <w:sz w:val="24"/>
          <w:szCs w:val="24"/>
          <w:rtl/>
        </w:rPr>
        <w:t xml:space="preserve"> </w:t>
      </w:r>
      <w:r w:rsidRPr="00662822">
        <w:rPr>
          <w:rFonts w:cs="David" w:hint="cs"/>
          <w:b/>
          <w:bCs/>
          <w:sz w:val="24"/>
          <w:szCs w:val="24"/>
          <w:rtl/>
        </w:rPr>
        <w:t>מחקרי</w:t>
      </w:r>
      <w:r w:rsidRPr="00662822">
        <w:rPr>
          <w:rFonts w:cs="David"/>
          <w:b/>
          <w:bCs/>
          <w:sz w:val="24"/>
          <w:szCs w:val="24"/>
          <w:rtl/>
        </w:rPr>
        <w:t xml:space="preserve"> </w:t>
      </w:r>
      <w:r w:rsidRPr="00662822">
        <w:rPr>
          <w:rFonts w:cs="David" w:hint="cs"/>
          <w:b/>
          <w:bCs/>
          <w:sz w:val="24"/>
          <w:szCs w:val="24"/>
          <w:rtl/>
        </w:rPr>
        <w:t>יישומי</w:t>
      </w:r>
      <w:r>
        <w:rPr>
          <w:rFonts w:cs="David" w:hint="cs"/>
          <w:sz w:val="24"/>
          <w:szCs w:val="24"/>
          <w:rtl/>
        </w:rPr>
        <w:t xml:space="preserve"> לבחינת השתלבותן של קבוצות אוכלוסי</w:t>
      </w:r>
      <w:r w:rsidR="00FC04F9">
        <w:rPr>
          <w:rFonts w:cs="David" w:hint="cs"/>
          <w:sz w:val="24"/>
          <w:szCs w:val="24"/>
          <w:rtl/>
        </w:rPr>
        <w:t>י</w:t>
      </w:r>
      <w:r>
        <w:rPr>
          <w:rFonts w:cs="David" w:hint="cs"/>
          <w:sz w:val="24"/>
          <w:szCs w:val="24"/>
          <w:rtl/>
        </w:rPr>
        <w:t>ה שונות בשוק העבודה, הן מבחינת הייצוג בענפי הכלכלה השונים הן מבחינת שוויוניות השכר לה הן זוכות.</w:t>
      </w:r>
    </w:p>
    <w:p w:rsidR="003E67DA" w:rsidRDefault="003E67DA" w:rsidP="00662822">
      <w:pPr>
        <w:spacing w:line="360" w:lineRule="auto"/>
        <w:jc w:val="both"/>
        <w:rPr>
          <w:rFonts w:cs="David"/>
          <w:sz w:val="24"/>
          <w:szCs w:val="24"/>
          <w:rtl/>
        </w:rPr>
      </w:pPr>
      <w:r>
        <w:rPr>
          <w:rFonts w:cs="David" w:hint="cs"/>
          <w:sz w:val="24"/>
          <w:szCs w:val="24"/>
          <w:rtl/>
        </w:rPr>
        <w:t xml:space="preserve">מדד הגיוון הוא כלי </w:t>
      </w:r>
      <w:r w:rsidR="0068398C">
        <w:rPr>
          <w:rFonts w:cs="David" w:hint="cs"/>
          <w:sz w:val="24"/>
          <w:szCs w:val="24"/>
          <w:rtl/>
        </w:rPr>
        <w:t>ה</w:t>
      </w:r>
      <w:r>
        <w:rPr>
          <w:rFonts w:cs="David" w:hint="cs"/>
          <w:sz w:val="24"/>
          <w:szCs w:val="24"/>
          <w:rtl/>
        </w:rPr>
        <w:t>משרת את הנציבות בעבודתה באופן ישי</w:t>
      </w:r>
      <w:r w:rsidR="00FC04F9">
        <w:rPr>
          <w:rFonts w:cs="David" w:hint="cs"/>
          <w:sz w:val="24"/>
          <w:szCs w:val="24"/>
          <w:rtl/>
        </w:rPr>
        <w:t xml:space="preserve">ר, </w:t>
      </w:r>
      <w:r w:rsidR="0068398C">
        <w:rPr>
          <w:rFonts w:cs="David" w:hint="cs"/>
          <w:sz w:val="24"/>
          <w:szCs w:val="24"/>
          <w:rtl/>
        </w:rPr>
        <w:t>שכן</w:t>
      </w:r>
      <w:r w:rsidR="00687BB0">
        <w:rPr>
          <w:rFonts w:cs="David" w:hint="cs"/>
          <w:sz w:val="24"/>
          <w:szCs w:val="24"/>
          <w:rtl/>
        </w:rPr>
        <w:t>, כאמור,</w:t>
      </w:r>
      <w:r w:rsidR="0068398C">
        <w:rPr>
          <w:rFonts w:cs="David" w:hint="cs"/>
          <w:sz w:val="24"/>
          <w:szCs w:val="24"/>
          <w:rtl/>
        </w:rPr>
        <w:t xml:space="preserve"> הוא</w:t>
      </w:r>
      <w:r w:rsidR="00FC04F9">
        <w:rPr>
          <w:rFonts w:cs="David" w:hint="cs"/>
          <w:sz w:val="24"/>
          <w:szCs w:val="24"/>
          <w:rtl/>
        </w:rPr>
        <w:t xml:space="preserve"> כלי יישומי </w:t>
      </w:r>
      <w:r w:rsidR="0068398C">
        <w:rPr>
          <w:rFonts w:cs="David" w:hint="cs"/>
          <w:sz w:val="24"/>
          <w:szCs w:val="24"/>
          <w:rtl/>
        </w:rPr>
        <w:t xml:space="preserve">לבחינת </w:t>
      </w:r>
      <w:r w:rsidR="00FC04F9">
        <w:rPr>
          <w:rFonts w:cs="David" w:hint="cs"/>
          <w:sz w:val="24"/>
          <w:szCs w:val="24"/>
          <w:rtl/>
        </w:rPr>
        <w:t>הדרה ואפליה</w:t>
      </w:r>
      <w:r>
        <w:rPr>
          <w:rFonts w:cs="David" w:hint="cs"/>
          <w:sz w:val="24"/>
          <w:szCs w:val="24"/>
          <w:rtl/>
        </w:rPr>
        <w:t xml:space="preserve"> בשוק העבודה, </w:t>
      </w:r>
      <w:r w:rsidR="0068398C">
        <w:rPr>
          <w:rFonts w:cs="David" w:hint="cs"/>
          <w:sz w:val="24"/>
          <w:szCs w:val="24"/>
          <w:rtl/>
        </w:rPr>
        <w:t>ה</w:t>
      </w:r>
      <w:r>
        <w:rPr>
          <w:rFonts w:cs="David" w:hint="cs"/>
          <w:sz w:val="24"/>
          <w:szCs w:val="24"/>
          <w:rtl/>
        </w:rPr>
        <w:t xml:space="preserve">מאפשר </w:t>
      </w:r>
      <w:r w:rsidR="0068398C">
        <w:rPr>
          <w:rFonts w:cs="David" w:hint="cs"/>
          <w:sz w:val="24"/>
          <w:szCs w:val="24"/>
          <w:rtl/>
        </w:rPr>
        <w:t>לזהות ולדרג</w:t>
      </w:r>
      <w:r>
        <w:rPr>
          <w:rFonts w:cs="David" w:hint="cs"/>
          <w:sz w:val="24"/>
          <w:szCs w:val="24"/>
          <w:rtl/>
        </w:rPr>
        <w:t xml:space="preserve"> את הענפים </w:t>
      </w:r>
      <w:r w:rsidR="0068398C">
        <w:rPr>
          <w:rFonts w:cs="David" w:hint="cs"/>
          <w:sz w:val="24"/>
          <w:szCs w:val="24"/>
          <w:rtl/>
        </w:rPr>
        <w:t xml:space="preserve">הכלכליים </w:t>
      </w:r>
      <w:r>
        <w:rPr>
          <w:rFonts w:cs="David" w:hint="cs"/>
          <w:sz w:val="24"/>
          <w:szCs w:val="24"/>
          <w:rtl/>
        </w:rPr>
        <w:t xml:space="preserve">הסובלים מאפליה ולאפיין </w:t>
      </w:r>
      <w:r w:rsidR="00FC04F9">
        <w:rPr>
          <w:rFonts w:cs="David" w:hint="cs"/>
          <w:sz w:val="24"/>
          <w:szCs w:val="24"/>
          <w:rtl/>
        </w:rPr>
        <w:t xml:space="preserve">בתוכם </w:t>
      </w:r>
      <w:r>
        <w:rPr>
          <w:rFonts w:cs="David" w:hint="cs"/>
          <w:sz w:val="24"/>
          <w:szCs w:val="24"/>
          <w:rtl/>
        </w:rPr>
        <w:t xml:space="preserve">את הארגונים בהם יש לתת את כובד המשקל </w:t>
      </w:r>
      <w:r w:rsidR="004A16F9">
        <w:rPr>
          <w:rFonts w:cs="David" w:hint="cs"/>
          <w:sz w:val="24"/>
          <w:szCs w:val="24"/>
          <w:rtl/>
        </w:rPr>
        <w:t xml:space="preserve">בכל הנוגע לנקיטת פעולות </w:t>
      </w:r>
      <w:r>
        <w:rPr>
          <w:rFonts w:cs="David" w:hint="cs"/>
          <w:sz w:val="24"/>
          <w:szCs w:val="24"/>
          <w:rtl/>
        </w:rPr>
        <w:t xml:space="preserve">להטמעת שוויון ויצירת שינוי. </w:t>
      </w:r>
      <w:r w:rsidR="00142F58">
        <w:rPr>
          <w:rFonts w:cs="David" w:hint="cs"/>
          <w:sz w:val="24"/>
          <w:szCs w:val="24"/>
          <w:rtl/>
        </w:rPr>
        <w:t xml:space="preserve">כך, לדוגמה, נמצא שארגונים גדולים בענפי ההייטק שנבחנו - תכנות מחשבים וייצור מחשבים </w:t>
      </w:r>
      <w:r w:rsidR="00142F58">
        <w:rPr>
          <w:rFonts w:cs="David"/>
          <w:sz w:val="24"/>
          <w:szCs w:val="24"/>
          <w:rtl/>
        </w:rPr>
        <w:t>–</w:t>
      </w:r>
      <w:r w:rsidR="00142F58">
        <w:rPr>
          <w:rFonts w:cs="David" w:hint="cs"/>
          <w:sz w:val="24"/>
          <w:szCs w:val="24"/>
          <w:rtl/>
        </w:rPr>
        <w:t xml:space="preserve"> אינם משלבים קבוצות דמוגרפיות מסוימות בשורותיהם, ומתוך כך נגזרה תכנית עבודה </w:t>
      </w:r>
      <w:r w:rsidR="0068398C">
        <w:rPr>
          <w:rFonts w:cs="David" w:hint="cs"/>
          <w:sz w:val="24"/>
          <w:szCs w:val="24"/>
          <w:rtl/>
        </w:rPr>
        <w:t xml:space="preserve">בנציבות השוויון, </w:t>
      </w:r>
      <w:r w:rsidR="00142F58">
        <w:rPr>
          <w:rFonts w:cs="David" w:hint="cs"/>
          <w:sz w:val="24"/>
          <w:szCs w:val="24"/>
          <w:rtl/>
        </w:rPr>
        <w:t xml:space="preserve">אשר </w:t>
      </w:r>
      <w:r w:rsidR="00FC04F9">
        <w:rPr>
          <w:rFonts w:cs="David" w:hint="cs"/>
          <w:sz w:val="24"/>
          <w:szCs w:val="24"/>
          <w:rtl/>
        </w:rPr>
        <w:t>מכוונת</w:t>
      </w:r>
      <w:r w:rsidR="00142F58">
        <w:rPr>
          <w:rFonts w:cs="David" w:hint="cs"/>
          <w:sz w:val="24"/>
          <w:szCs w:val="24"/>
          <w:rtl/>
        </w:rPr>
        <w:t xml:space="preserve"> ליצירת שיתופי פעולה עם ארגונים גדולים </w:t>
      </w:r>
      <w:r w:rsidR="00FC04F9">
        <w:rPr>
          <w:rFonts w:cs="David" w:hint="cs"/>
          <w:sz w:val="24"/>
          <w:szCs w:val="24"/>
          <w:rtl/>
        </w:rPr>
        <w:t>בענפים אלה</w:t>
      </w:r>
      <w:r w:rsidR="00142F58">
        <w:rPr>
          <w:rFonts w:cs="David" w:hint="cs"/>
          <w:sz w:val="24"/>
          <w:szCs w:val="24"/>
          <w:rtl/>
        </w:rPr>
        <w:t xml:space="preserve">, במסגרתם נציבות </w:t>
      </w:r>
      <w:r w:rsidR="00FC04F9">
        <w:rPr>
          <w:rFonts w:cs="David" w:hint="cs"/>
          <w:sz w:val="24"/>
          <w:szCs w:val="24"/>
          <w:rtl/>
        </w:rPr>
        <w:t xml:space="preserve">השוויון </w:t>
      </w:r>
      <w:r w:rsidR="0068398C">
        <w:rPr>
          <w:rFonts w:cs="David" w:hint="cs"/>
          <w:sz w:val="24"/>
          <w:szCs w:val="24"/>
          <w:rtl/>
        </w:rPr>
        <w:t>תקיים</w:t>
      </w:r>
      <w:r w:rsidR="00142F58">
        <w:rPr>
          <w:rFonts w:cs="David" w:hint="cs"/>
          <w:sz w:val="24"/>
          <w:szCs w:val="24"/>
          <w:rtl/>
        </w:rPr>
        <w:t xml:space="preserve"> תכניות </w:t>
      </w:r>
      <w:r w:rsidR="0068398C">
        <w:rPr>
          <w:rFonts w:cs="David" w:hint="cs"/>
          <w:sz w:val="24"/>
          <w:szCs w:val="24"/>
          <w:rtl/>
        </w:rPr>
        <w:t>ל</w:t>
      </w:r>
      <w:r w:rsidR="00142F58">
        <w:rPr>
          <w:rFonts w:cs="David" w:hint="cs"/>
          <w:sz w:val="24"/>
          <w:szCs w:val="24"/>
          <w:rtl/>
        </w:rPr>
        <w:t>הטמעת שוויון</w:t>
      </w:r>
      <w:r w:rsidR="0068398C">
        <w:rPr>
          <w:rFonts w:cs="David" w:hint="cs"/>
          <w:sz w:val="24"/>
          <w:szCs w:val="24"/>
          <w:rtl/>
        </w:rPr>
        <w:t xml:space="preserve"> והעלאת</w:t>
      </w:r>
      <w:r w:rsidR="00142F58">
        <w:rPr>
          <w:rFonts w:cs="David" w:hint="cs"/>
          <w:sz w:val="24"/>
          <w:szCs w:val="24"/>
          <w:rtl/>
        </w:rPr>
        <w:t xml:space="preserve"> רמת הגיוון </w:t>
      </w:r>
      <w:r w:rsidR="0068398C">
        <w:rPr>
          <w:rFonts w:cs="David" w:hint="cs"/>
          <w:sz w:val="24"/>
          <w:szCs w:val="24"/>
          <w:rtl/>
        </w:rPr>
        <w:t>בתוך הארגונים הנבחרים</w:t>
      </w:r>
      <w:r w:rsidR="00142F58">
        <w:rPr>
          <w:rFonts w:cs="David" w:hint="cs"/>
          <w:sz w:val="24"/>
          <w:szCs w:val="24"/>
          <w:rtl/>
        </w:rPr>
        <w:t>.</w:t>
      </w:r>
    </w:p>
    <w:p w:rsidR="00481FF6" w:rsidRDefault="003E67DA" w:rsidP="00662822">
      <w:pPr>
        <w:spacing w:line="360" w:lineRule="auto"/>
        <w:jc w:val="both"/>
        <w:rPr>
          <w:rFonts w:cs="David"/>
          <w:sz w:val="24"/>
          <w:szCs w:val="24"/>
          <w:rtl/>
        </w:rPr>
      </w:pPr>
      <w:r>
        <w:rPr>
          <w:rFonts w:cs="David" w:hint="cs"/>
          <w:sz w:val="24"/>
          <w:szCs w:val="24"/>
          <w:rtl/>
        </w:rPr>
        <w:lastRenderedPageBreak/>
        <w:t xml:space="preserve">מדד הגיוון </w:t>
      </w:r>
      <w:r w:rsidR="00142F58">
        <w:rPr>
          <w:rFonts w:cs="David" w:hint="cs"/>
          <w:sz w:val="24"/>
          <w:szCs w:val="24"/>
          <w:rtl/>
        </w:rPr>
        <w:t xml:space="preserve">בחן </w:t>
      </w:r>
      <w:r>
        <w:rPr>
          <w:rFonts w:cs="David" w:hint="cs"/>
          <w:sz w:val="24"/>
          <w:szCs w:val="24"/>
          <w:rtl/>
        </w:rPr>
        <w:t xml:space="preserve">בשלב הראשון (2016) 20 ענפי כלכלה בלבד, המכסים כמעט מחצית מהשוק הפרטי בישראל, וחמש קבוצות אוכלוסייה </w:t>
      </w:r>
      <w:r>
        <w:rPr>
          <w:rFonts w:cs="David"/>
          <w:sz w:val="24"/>
          <w:szCs w:val="24"/>
          <w:rtl/>
        </w:rPr>
        <w:t>–</w:t>
      </w:r>
      <w:r>
        <w:rPr>
          <w:rFonts w:cs="David" w:hint="cs"/>
          <w:sz w:val="24"/>
          <w:szCs w:val="24"/>
          <w:rtl/>
        </w:rPr>
        <w:t xml:space="preserve"> נשים, ערבים, ילידי אתיופיה, חרדים וגילאי 45 ומעלה. </w:t>
      </w:r>
    </w:p>
    <w:p w:rsidR="003E67DA" w:rsidRDefault="003D1598" w:rsidP="00662822">
      <w:pPr>
        <w:spacing w:line="360" w:lineRule="auto"/>
        <w:jc w:val="both"/>
        <w:rPr>
          <w:rFonts w:cs="David"/>
          <w:sz w:val="24"/>
          <w:szCs w:val="24"/>
          <w:rtl/>
        </w:rPr>
      </w:pPr>
      <w:r>
        <w:rPr>
          <w:rFonts w:cs="David" w:hint="cs"/>
          <w:sz w:val="24"/>
          <w:szCs w:val="24"/>
          <w:rtl/>
        </w:rPr>
        <w:t xml:space="preserve">החזון לגבי מדד הגיוון הוא ליצור במהלך השנים פלטפורמה </w:t>
      </w:r>
      <w:r w:rsidR="004D1A1B">
        <w:rPr>
          <w:rFonts w:cs="David" w:hint="cs"/>
          <w:sz w:val="24"/>
          <w:szCs w:val="24"/>
          <w:rtl/>
        </w:rPr>
        <w:t>רחבה, שתכסה</w:t>
      </w:r>
      <w:r>
        <w:rPr>
          <w:rFonts w:cs="David" w:hint="cs"/>
          <w:sz w:val="24"/>
          <w:szCs w:val="24"/>
          <w:rtl/>
        </w:rPr>
        <w:t xml:space="preserve"> את כל שוק העבודה, ולבחון </w:t>
      </w:r>
      <w:r w:rsidR="0068398C">
        <w:rPr>
          <w:rFonts w:cs="David" w:hint="cs"/>
          <w:sz w:val="24"/>
          <w:szCs w:val="24"/>
          <w:rtl/>
        </w:rPr>
        <w:t xml:space="preserve">לאורך זמן </w:t>
      </w:r>
      <w:r>
        <w:rPr>
          <w:rFonts w:cs="David" w:hint="cs"/>
          <w:sz w:val="24"/>
          <w:szCs w:val="24"/>
          <w:rtl/>
        </w:rPr>
        <w:t>את השתלבותן של קבוצות אוכלוסיי</w:t>
      </w:r>
      <w:r w:rsidR="0071252F">
        <w:rPr>
          <w:rFonts w:cs="David" w:hint="cs"/>
          <w:sz w:val="24"/>
          <w:szCs w:val="24"/>
          <w:rtl/>
        </w:rPr>
        <w:t>ה</w:t>
      </w:r>
      <w:r w:rsidR="0068398C">
        <w:rPr>
          <w:rFonts w:cs="David" w:hint="cs"/>
          <w:sz w:val="24"/>
          <w:szCs w:val="24"/>
          <w:rtl/>
        </w:rPr>
        <w:t>, כמו גם להוסיף קבוצות אוכלוס</w:t>
      </w:r>
      <w:r w:rsidR="00662822">
        <w:rPr>
          <w:rFonts w:cs="David" w:hint="cs"/>
          <w:sz w:val="24"/>
          <w:szCs w:val="24"/>
          <w:rtl/>
        </w:rPr>
        <w:t>י</w:t>
      </w:r>
      <w:r w:rsidR="0068398C">
        <w:rPr>
          <w:rFonts w:cs="David" w:hint="cs"/>
          <w:sz w:val="24"/>
          <w:szCs w:val="24"/>
          <w:rtl/>
        </w:rPr>
        <w:t>יה אחרות</w:t>
      </w:r>
      <w:r w:rsidR="0071252F">
        <w:rPr>
          <w:rFonts w:cs="David" w:hint="cs"/>
          <w:sz w:val="24"/>
          <w:szCs w:val="24"/>
          <w:rtl/>
        </w:rPr>
        <w:t xml:space="preserve"> שאינן משתלבות בענפי הכלכלה בהלימה לגודלן בא</w:t>
      </w:r>
      <w:r w:rsidR="00662822">
        <w:rPr>
          <w:rFonts w:cs="David" w:hint="cs"/>
          <w:sz w:val="24"/>
          <w:szCs w:val="24"/>
          <w:rtl/>
        </w:rPr>
        <w:t>ו</w:t>
      </w:r>
      <w:r w:rsidR="0071252F">
        <w:rPr>
          <w:rFonts w:cs="David" w:hint="cs"/>
          <w:sz w:val="24"/>
          <w:szCs w:val="24"/>
          <w:rtl/>
        </w:rPr>
        <w:t>כלוסייה, ו/או סובלות מפערי שכר</w:t>
      </w:r>
      <w:r>
        <w:rPr>
          <w:rFonts w:cs="David" w:hint="cs"/>
          <w:sz w:val="24"/>
          <w:szCs w:val="24"/>
          <w:rtl/>
        </w:rPr>
        <w:t>.</w:t>
      </w:r>
    </w:p>
    <w:p w:rsidR="007942A4" w:rsidRDefault="00A26519" w:rsidP="00662822">
      <w:pPr>
        <w:spacing w:line="360" w:lineRule="auto"/>
        <w:jc w:val="both"/>
        <w:rPr>
          <w:rFonts w:cs="David"/>
          <w:sz w:val="24"/>
          <w:szCs w:val="24"/>
          <w:rtl/>
        </w:rPr>
      </w:pPr>
      <w:r>
        <w:rPr>
          <w:rFonts w:cs="David" w:hint="cs"/>
          <w:sz w:val="24"/>
          <w:szCs w:val="24"/>
          <w:rtl/>
        </w:rPr>
        <w:t xml:space="preserve">פרופ' </w:t>
      </w:r>
      <w:proofErr w:type="spellStart"/>
      <w:r>
        <w:rPr>
          <w:rFonts w:cs="David" w:hint="cs"/>
          <w:sz w:val="24"/>
          <w:szCs w:val="24"/>
          <w:rtl/>
        </w:rPr>
        <w:t>ק</w:t>
      </w:r>
      <w:r w:rsidR="004A16F9">
        <w:rPr>
          <w:rFonts w:cs="David" w:hint="cs"/>
          <w:sz w:val="24"/>
          <w:szCs w:val="24"/>
          <w:rtl/>
        </w:rPr>
        <w:t>א</w:t>
      </w:r>
      <w:r>
        <w:rPr>
          <w:rFonts w:cs="David" w:hint="cs"/>
          <w:sz w:val="24"/>
          <w:szCs w:val="24"/>
          <w:rtl/>
        </w:rPr>
        <w:t>לב</w:t>
      </w:r>
      <w:proofErr w:type="spellEnd"/>
      <w:r>
        <w:rPr>
          <w:rFonts w:cs="David" w:hint="cs"/>
          <w:sz w:val="24"/>
          <w:szCs w:val="24"/>
          <w:rtl/>
        </w:rPr>
        <w:t xml:space="preserve"> מאוניברסיטת תל אביב היא מומחית ברמה ארצית לנושא הגיוון התעסוקתי, </w:t>
      </w:r>
      <w:r w:rsidR="00FC04F9">
        <w:rPr>
          <w:rFonts w:cs="David" w:hint="cs"/>
          <w:sz w:val="24"/>
          <w:szCs w:val="24"/>
          <w:rtl/>
        </w:rPr>
        <w:t>ו</w:t>
      </w:r>
      <w:r w:rsidR="007942A4">
        <w:rPr>
          <w:rFonts w:cs="David" w:hint="cs"/>
          <w:sz w:val="24"/>
          <w:szCs w:val="24"/>
          <w:rtl/>
        </w:rPr>
        <w:t xml:space="preserve">מומחיותה והנחייתה המקצועית בכל הנוגע </w:t>
      </w:r>
      <w:r w:rsidR="00FC04F9">
        <w:rPr>
          <w:rFonts w:cs="David" w:hint="cs"/>
          <w:sz w:val="24"/>
          <w:szCs w:val="24"/>
          <w:rtl/>
        </w:rPr>
        <w:t>לפיתוח הרעיון</w:t>
      </w:r>
      <w:r w:rsidR="003D1598">
        <w:rPr>
          <w:rFonts w:cs="David" w:hint="cs"/>
          <w:sz w:val="24"/>
          <w:szCs w:val="24"/>
          <w:rtl/>
        </w:rPr>
        <w:t>,</w:t>
      </w:r>
      <w:r w:rsidR="00FC04F9">
        <w:rPr>
          <w:rFonts w:cs="David" w:hint="cs"/>
          <w:sz w:val="24"/>
          <w:szCs w:val="24"/>
          <w:rtl/>
        </w:rPr>
        <w:t xml:space="preserve"> </w:t>
      </w:r>
      <w:r w:rsidR="007942A4">
        <w:rPr>
          <w:rFonts w:cs="David" w:hint="cs"/>
          <w:sz w:val="24"/>
          <w:szCs w:val="24"/>
          <w:rtl/>
        </w:rPr>
        <w:t>ל</w:t>
      </w:r>
      <w:r>
        <w:rPr>
          <w:rFonts w:cs="David" w:hint="cs"/>
          <w:sz w:val="24"/>
          <w:szCs w:val="24"/>
          <w:rtl/>
        </w:rPr>
        <w:t xml:space="preserve">תכנון </w:t>
      </w:r>
      <w:r w:rsidR="00FC04F9">
        <w:rPr>
          <w:rFonts w:cs="David" w:hint="cs"/>
          <w:sz w:val="24"/>
          <w:szCs w:val="24"/>
          <w:rtl/>
        </w:rPr>
        <w:t>וביצוע המדד</w:t>
      </w:r>
      <w:r>
        <w:rPr>
          <w:rFonts w:cs="David" w:hint="cs"/>
          <w:sz w:val="24"/>
          <w:szCs w:val="24"/>
          <w:rtl/>
        </w:rPr>
        <w:t xml:space="preserve"> ב</w:t>
      </w:r>
      <w:r w:rsidR="00FC04F9">
        <w:rPr>
          <w:rFonts w:cs="David" w:hint="cs"/>
          <w:sz w:val="24"/>
          <w:szCs w:val="24"/>
          <w:rtl/>
        </w:rPr>
        <w:t>-</w:t>
      </w:r>
      <w:r>
        <w:rPr>
          <w:rFonts w:cs="David" w:hint="cs"/>
          <w:sz w:val="24"/>
          <w:szCs w:val="24"/>
          <w:rtl/>
        </w:rPr>
        <w:t xml:space="preserve"> 2016 </w:t>
      </w:r>
      <w:r w:rsidR="003D1598">
        <w:rPr>
          <w:rFonts w:cs="David" w:hint="cs"/>
          <w:sz w:val="24"/>
          <w:szCs w:val="24"/>
          <w:rtl/>
        </w:rPr>
        <w:t xml:space="preserve"> - </w:t>
      </w:r>
      <w:r w:rsidR="007942A4">
        <w:rPr>
          <w:rFonts w:cs="David" w:hint="cs"/>
          <w:sz w:val="24"/>
          <w:szCs w:val="24"/>
          <w:rtl/>
        </w:rPr>
        <w:t>הכרחיות לפיתוח</w:t>
      </w:r>
      <w:r>
        <w:rPr>
          <w:rFonts w:cs="David" w:hint="cs"/>
          <w:sz w:val="24"/>
          <w:szCs w:val="24"/>
          <w:rtl/>
        </w:rPr>
        <w:t xml:space="preserve"> </w:t>
      </w:r>
      <w:r w:rsidR="007942A4">
        <w:rPr>
          <w:rFonts w:cs="David" w:hint="cs"/>
          <w:sz w:val="24"/>
          <w:szCs w:val="24"/>
          <w:rtl/>
        </w:rPr>
        <w:t>המתוכנן והחשוב של המיזם</w:t>
      </w:r>
      <w:r w:rsidR="003D1598">
        <w:rPr>
          <w:rFonts w:cs="David" w:hint="cs"/>
          <w:sz w:val="24"/>
          <w:szCs w:val="24"/>
          <w:rtl/>
        </w:rPr>
        <w:t>.</w:t>
      </w:r>
    </w:p>
    <w:p w:rsidR="001D4FBF" w:rsidRPr="001D4FBF" w:rsidRDefault="007942A4" w:rsidP="00662822">
      <w:pPr>
        <w:spacing w:line="360" w:lineRule="auto"/>
        <w:jc w:val="both"/>
        <w:rPr>
          <w:rFonts w:cs="David"/>
          <w:color w:val="000000" w:themeColor="text1"/>
          <w:sz w:val="24"/>
          <w:szCs w:val="24"/>
          <w:rtl/>
        </w:rPr>
      </w:pPr>
      <w:r>
        <w:rPr>
          <w:rFonts w:cs="David" w:hint="cs"/>
          <w:sz w:val="24"/>
          <w:szCs w:val="24"/>
          <w:rtl/>
        </w:rPr>
        <w:t xml:space="preserve">פרופ' </w:t>
      </w:r>
      <w:proofErr w:type="spellStart"/>
      <w:r>
        <w:rPr>
          <w:rFonts w:cs="David" w:hint="cs"/>
          <w:sz w:val="24"/>
          <w:szCs w:val="24"/>
          <w:rtl/>
        </w:rPr>
        <w:t>ק</w:t>
      </w:r>
      <w:r w:rsidR="004A16F9">
        <w:rPr>
          <w:rFonts w:cs="David" w:hint="cs"/>
          <w:sz w:val="24"/>
          <w:szCs w:val="24"/>
          <w:rtl/>
        </w:rPr>
        <w:t>א</w:t>
      </w:r>
      <w:r>
        <w:rPr>
          <w:rFonts w:cs="David" w:hint="cs"/>
          <w:sz w:val="24"/>
          <w:szCs w:val="24"/>
          <w:rtl/>
        </w:rPr>
        <w:t>לב</w:t>
      </w:r>
      <w:proofErr w:type="spellEnd"/>
      <w:r>
        <w:rPr>
          <w:rFonts w:cs="David" w:hint="cs"/>
          <w:sz w:val="24"/>
          <w:szCs w:val="24"/>
          <w:rtl/>
        </w:rPr>
        <w:t xml:space="preserve"> תוכל </w:t>
      </w:r>
      <w:r w:rsidR="003D1598">
        <w:rPr>
          <w:rFonts w:cs="David" w:hint="cs"/>
          <w:sz w:val="24"/>
          <w:szCs w:val="24"/>
          <w:rtl/>
        </w:rPr>
        <w:t>להנחות</w:t>
      </w:r>
      <w:r>
        <w:rPr>
          <w:rFonts w:cs="David" w:hint="cs"/>
          <w:sz w:val="24"/>
          <w:szCs w:val="24"/>
          <w:rtl/>
        </w:rPr>
        <w:t xml:space="preserve"> עובד/ת מחקר באמצעות המכון למחקר חברתי שליד </w:t>
      </w:r>
      <w:r w:rsidR="001D4FBF">
        <w:rPr>
          <w:rFonts w:cs="David" w:hint="cs"/>
          <w:sz w:val="24"/>
          <w:szCs w:val="24"/>
          <w:rtl/>
        </w:rPr>
        <w:t>החוג לסוציולוגיה ואנתרופולוגיה באוניברסיטת תל אביב</w:t>
      </w:r>
      <w:r w:rsidR="003D1598">
        <w:rPr>
          <w:rFonts w:cs="David" w:hint="cs"/>
          <w:sz w:val="24"/>
          <w:szCs w:val="24"/>
          <w:rtl/>
        </w:rPr>
        <w:t xml:space="preserve">, ובשיתוף פעולה עם </w:t>
      </w:r>
      <w:r w:rsidR="00481FF6">
        <w:rPr>
          <w:rFonts w:cs="David" w:hint="cs"/>
          <w:sz w:val="24"/>
          <w:szCs w:val="24"/>
          <w:rtl/>
        </w:rPr>
        <w:t>ה</w:t>
      </w:r>
      <w:r w:rsidR="003D1598">
        <w:rPr>
          <w:rFonts w:cs="David" w:hint="cs"/>
          <w:sz w:val="24"/>
          <w:szCs w:val="24"/>
          <w:rtl/>
        </w:rPr>
        <w:t xml:space="preserve">נציבות </w:t>
      </w:r>
      <w:proofErr w:type="spellStart"/>
      <w:r w:rsidR="004A16F9">
        <w:rPr>
          <w:rFonts w:cs="David" w:hint="cs"/>
          <w:sz w:val="24"/>
          <w:szCs w:val="24"/>
          <w:rtl/>
        </w:rPr>
        <w:t>ו</w:t>
      </w:r>
      <w:r w:rsidR="00481FF6">
        <w:rPr>
          <w:rFonts w:cs="David" w:hint="cs"/>
          <w:sz w:val="24"/>
          <w:szCs w:val="24"/>
          <w:rtl/>
        </w:rPr>
        <w:t>הלמ"ס</w:t>
      </w:r>
      <w:proofErr w:type="spellEnd"/>
      <w:r w:rsidR="001D4FBF">
        <w:rPr>
          <w:rFonts w:cs="David" w:hint="cs"/>
          <w:sz w:val="24"/>
          <w:szCs w:val="24"/>
          <w:rtl/>
        </w:rPr>
        <w:t>.</w:t>
      </w:r>
      <w:r w:rsidR="001D4FBF" w:rsidRPr="001D4FBF">
        <w:rPr>
          <w:rFonts w:cs="David" w:hint="cs"/>
          <w:color w:val="000000" w:themeColor="text1"/>
          <w:sz w:val="24"/>
          <w:szCs w:val="24"/>
          <w:rtl/>
        </w:rPr>
        <w:t xml:space="preserve"> המכון</w:t>
      </w:r>
      <w:r w:rsidR="00662822">
        <w:rPr>
          <w:rFonts w:cs="David" w:hint="cs"/>
          <w:color w:val="000000" w:themeColor="text1"/>
          <w:sz w:val="24"/>
          <w:szCs w:val="24"/>
          <w:rtl/>
        </w:rPr>
        <w:t xml:space="preserve">, אשר פרופ' </w:t>
      </w:r>
      <w:proofErr w:type="spellStart"/>
      <w:r w:rsidR="00662822">
        <w:rPr>
          <w:rFonts w:cs="David" w:hint="cs"/>
          <w:color w:val="000000" w:themeColor="text1"/>
          <w:sz w:val="24"/>
          <w:szCs w:val="24"/>
          <w:rtl/>
        </w:rPr>
        <w:t>קאלב</w:t>
      </w:r>
      <w:proofErr w:type="spellEnd"/>
      <w:r w:rsidR="00662822">
        <w:rPr>
          <w:rFonts w:cs="David" w:hint="cs"/>
          <w:color w:val="000000" w:themeColor="text1"/>
          <w:sz w:val="24"/>
          <w:szCs w:val="24"/>
          <w:rtl/>
        </w:rPr>
        <w:t xml:space="preserve"> חברה בהנהלתו,</w:t>
      </w:r>
      <w:r w:rsidR="00481FF6">
        <w:rPr>
          <w:rFonts w:cs="David" w:hint="cs"/>
          <w:color w:val="000000" w:themeColor="text1"/>
          <w:sz w:val="24"/>
          <w:szCs w:val="24"/>
          <w:rtl/>
        </w:rPr>
        <w:t xml:space="preserve"> יוכל ל</w:t>
      </w:r>
      <w:r w:rsidR="00481FF6" w:rsidRPr="001D4FBF">
        <w:rPr>
          <w:rFonts w:cs="David" w:hint="cs"/>
          <w:color w:val="000000" w:themeColor="text1"/>
          <w:sz w:val="24"/>
          <w:szCs w:val="24"/>
          <w:rtl/>
        </w:rPr>
        <w:t xml:space="preserve">נהל </w:t>
      </w:r>
      <w:r w:rsidR="001D4FBF" w:rsidRPr="001D4FBF">
        <w:rPr>
          <w:rFonts w:cs="David" w:hint="cs"/>
          <w:color w:val="000000" w:themeColor="text1"/>
          <w:sz w:val="24"/>
          <w:szCs w:val="24"/>
          <w:rtl/>
        </w:rPr>
        <w:t xml:space="preserve">את כספי המחקר על מנת </w:t>
      </w:r>
      <w:r w:rsidR="003D1598">
        <w:rPr>
          <w:rFonts w:cs="David" w:hint="cs"/>
          <w:color w:val="000000" w:themeColor="text1"/>
          <w:sz w:val="24"/>
          <w:szCs w:val="24"/>
          <w:rtl/>
        </w:rPr>
        <w:t xml:space="preserve">לאפשר את המחקר והפיתוח של המדד </w:t>
      </w:r>
      <w:r w:rsidR="001D4FBF" w:rsidRPr="001D4FBF">
        <w:rPr>
          <w:rFonts w:cs="David" w:hint="cs"/>
          <w:color w:val="000000" w:themeColor="text1"/>
          <w:sz w:val="24"/>
          <w:szCs w:val="24"/>
          <w:rtl/>
        </w:rPr>
        <w:t xml:space="preserve">בהיבט </w:t>
      </w:r>
      <w:r w:rsidR="003D1598" w:rsidRPr="001D4FBF">
        <w:rPr>
          <w:rFonts w:cs="David" w:hint="cs"/>
          <w:color w:val="000000" w:themeColor="text1"/>
          <w:sz w:val="24"/>
          <w:szCs w:val="24"/>
          <w:rtl/>
        </w:rPr>
        <w:t>האדמיניסט</w:t>
      </w:r>
      <w:r w:rsidR="003D1598">
        <w:rPr>
          <w:rFonts w:cs="David" w:hint="cs"/>
          <w:color w:val="000000" w:themeColor="text1"/>
          <w:sz w:val="24"/>
          <w:szCs w:val="24"/>
          <w:rtl/>
        </w:rPr>
        <w:t>ר</w:t>
      </w:r>
      <w:r w:rsidR="003D1598" w:rsidRPr="001D4FBF">
        <w:rPr>
          <w:rFonts w:cs="David" w:hint="cs"/>
          <w:color w:val="000000" w:themeColor="text1"/>
          <w:sz w:val="24"/>
          <w:szCs w:val="24"/>
          <w:rtl/>
        </w:rPr>
        <w:t>טיבי</w:t>
      </w:r>
      <w:r w:rsidR="001D4FBF" w:rsidRPr="001D4FBF">
        <w:rPr>
          <w:rFonts w:cs="David" w:hint="cs"/>
          <w:color w:val="000000" w:themeColor="text1"/>
          <w:sz w:val="24"/>
          <w:szCs w:val="24"/>
          <w:rtl/>
        </w:rPr>
        <w:t xml:space="preserve"> ולהביא לביצוע מחקרי מיטבי.</w:t>
      </w:r>
    </w:p>
    <w:p w:rsidR="007942A4" w:rsidRDefault="001D4FBF" w:rsidP="00662822">
      <w:pPr>
        <w:spacing w:line="360" w:lineRule="auto"/>
        <w:jc w:val="both"/>
        <w:rPr>
          <w:rFonts w:cs="David"/>
          <w:sz w:val="24"/>
          <w:szCs w:val="24"/>
          <w:rtl/>
        </w:rPr>
      </w:pPr>
      <w:r>
        <w:rPr>
          <w:rFonts w:cs="David" w:hint="cs"/>
          <w:sz w:val="24"/>
          <w:szCs w:val="24"/>
          <w:rtl/>
        </w:rPr>
        <w:t xml:space="preserve">המכון הוא עמותה רשומה </w:t>
      </w:r>
      <w:r w:rsidR="004A16F9">
        <w:rPr>
          <w:rFonts w:cs="David" w:hint="cs"/>
          <w:sz w:val="24"/>
          <w:szCs w:val="24"/>
          <w:rtl/>
        </w:rPr>
        <w:t>משנת</w:t>
      </w:r>
      <w:r>
        <w:rPr>
          <w:rFonts w:cs="David" w:hint="cs"/>
          <w:sz w:val="24"/>
          <w:szCs w:val="24"/>
          <w:rtl/>
        </w:rPr>
        <w:t xml:space="preserve"> 1982, אשר הקומה על ידי אנשי סגל החוג לסוציולוגיה ואנתרופולוגיה לטובת פיתוח ועידוד מחקר בנושאים חברתיים, והוא מאפשר לחוקרים ליטול חלק פעיל בשיח הציבורי ובעיצוב מדיניות ציבורית תוך שמירה על אי תלות אקדמית</w:t>
      </w:r>
      <w:r w:rsidR="004D1A1B">
        <w:rPr>
          <w:rFonts w:cs="David" w:hint="cs"/>
          <w:sz w:val="24"/>
          <w:szCs w:val="24"/>
          <w:rtl/>
        </w:rPr>
        <w:t xml:space="preserve">. המכון </w:t>
      </w:r>
      <w:r>
        <w:rPr>
          <w:rFonts w:cs="David" w:hint="cs"/>
          <w:sz w:val="24"/>
          <w:szCs w:val="24"/>
          <w:rtl/>
        </w:rPr>
        <w:t xml:space="preserve"> מהווה זרז לביצוע מחקר חברתי בישראל ומספק שירותים בין היתר למוסדות ציבוריים</w:t>
      </w:r>
      <w:r w:rsidR="004D1A1B">
        <w:rPr>
          <w:rFonts w:cs="David" w:hint="cs"/>
          <w:sz w:val="24"/>
          <w:szCs w:val="24"/>
          <w:rtl/>
        </w:rPr>
        <w:t>, על מנת</w:t>
      </w:r>
      <w:r>
        <w:rPr>
          <w:rFonts w:cs="David" w:hint="cs"/>
          <w:sz w:val="24"/>
          <w:szCs w:val="24"/>
          <w:rtl/>
        </w:rPr>
        <w:t xml:space="preserve"> לקיים מחקר חברתי. </w:t>
      </w:r>
      <w:r w:rsidR="004D1A1B">
        <w:rPr>
          <w:rFonts w:cs="David" w:hint="cs"/>
          <w:sz w:val="24"/>
          <w:szCs w:val="24"/>
          <w:rtl/>
        </w:rPr>
        <w:t>בין פרסומי המכון נמנה גם</w:t>
      </w:r>
      <w:r>
        <w:rPr>
          <w:rFonts w:cs="David" w:hint="cs"/>
          <w:sz w:val="24"/>
          <w:szCs w:val="24"/>
          <w:rtl/>
        </w:rPr>
        <w:t xml:space="preserve"> כתב העת לענייני חברה "סוציולוגיה ישראלית".</w:t>
      </w:r>
    </w:p>
    <w:p w:rsidR="001D4FBF" w:rsidRDefault="003D1598" w:rsidP="00662822">
      <w:pPr>
        <w:spacing w:line="360" w:lineRule="auto"/>
        <w:jc w:val="both"/>
        <w:rPr>
          <w:rFonts w:cs="David"/>
          <w:sz w:val="24"/>
          <w:szCs w:val="24"/>
          <w:rtl/>
        </w:rPr>
      </w:pPr>
      <w:r>
        <w:rPr>
          <w:rFonts w:cs="David" w:hint="cs"/>
          <w:sz w:val="24"/>
          <w:szCs w:val="24"/>
          <w:rtl/>
        </w:rPr>
        <w:t xml:space="preserve">לסיכום, בנוסף לחשיבותו של מדד הגיוון שתוארה לעיל, יתרונו הגדול הוא ביכולתו לחזור על המדידה באופן </w:t>
      </w:r>
      <w:proofErr w:type="spellStart"/>
      <w:r>
        <w:rPr>
          <w:rFonts w:cs="David" w:hint="cs"/>
          <w:sz w:val="24"/>
          <w:szCs w:val="24"/>
          <w:rtl/>
        </w:rPr>
        <w:t>מדוייק</w:t>
      </w:r>
      <w:proofErr w:type="spellEnd"/>
      <w:r>
        <w:rPr>
          <w:rFonts w:cs="David" w:hint="cs"/>
          <w:sz w:val="24"/>
          <w:szCs w:val="24"/>
          <w:rtl/>
        </w:rPr>
        <w:t xml:space="preserve"> וכן להתרחב לקבוצות אוכלוס</w:t>
      </w:r>
      <w:r w:rsidR="004D1A1B">
        <w:rPr>
          <w:rFonts w:cs="David" w:hint="cs"/>
          <w:sz w:val="24"/>
          <w:szCs w:val="24"/>
          <w:rtl/>
        </w:rPr>
        <w:t>י</w:t>
      </w:r>
      <w:r>
        <w:rPr>
          <w:rFonts w:cs="David" w:hint="cs"/>
          <w:sz w:val="24"/>
          <w:szCs w:val="24"/>
          <w:rtl/>
        </w:rPr>
        <w:t>יה נוספות וענפים כלכליים נוספים, ו</w:t>
      </w:r>
      <w:r w:rsidR="00A445BF">
        <w:rPr>
          <w:rFonts w:cs="David" w:hint="cs"/>
          <w:sz w:val="24"/>
          <w:szCs w:val="24"/>
          <w:rtl/>
        </w:rPr>
        <w:t>פרופ' אלכסנדרה קלאב, באמצעות המכון למחקר חברתי</w:t>
      </w:r>
      <w:r w:rsidR="00662822">
        <w:rPr>
          <w:rFonts w:cs="David" w:hint="cs"/>
          <w:sz w:val="24"/>
          <w:szCs w:val="24"/>
          <w:rtl/>
        </w:rPr>
        <w:t xml:space="preserve"> שבהנהלתו היא חברה</w:t>
      </w:r>
      <w:r w:rsidR="00A445BF">
        <w:rPr>
          <w:rFonts w:cs="David" w:hint="cs"/>
          <w:sz w:val="24"/>
          <w:szCs w:val="24"/>
          <w:rtl/>
        </w:rPr>
        <w:t xml:space="preserve">, </w:t>
      </w:r>
      <w:r w:rsidR="00FE4FEC">
        <w:rPr>
          <w:rFonts w:cs="David" w:hint="cs"/>
          <w:sz w:val="24"/>
          <w:szCs w:val="24"/>
          <w:rtl/>
        </w:rPr>
        <w:t xml:space="preserve">וכשותפה להקמת הפרויקט, </w:t>
      </w:r>
      <w:r w:rsidR="00A445BF">
        <w:rPr>
          <w:rFonts w:cs="David" w:hint="cs"/>
          <w:sz w:val="24"/>
          <w:szCs w:val="24"/>
          <w:rtl/>
        </w:rPr>
        <w:t xml:space="preserve">היא </w:t>
      </w:r>
      <w:r>
        <w:rPr>
          <w:rFonts w:cs="David" w:hint="cs"/>
          <w:sz w:val="24"/>
          <w:szCs w:val="24"/>
          <w:rtl/>
        </w:rPr>
        <w:t>הגורם המוסמך ו</w:t>
      </w:r>
      <w:r w:rsidR="00A445BF">
        <w:rPr>
          <w:rFonts w:cs="David" w:hint="cs"/>
          <w:sz w:val="24"/>
          <w:szCs w:val="24"/>
          <w:rtl/>
        </w:rPr>
        <w:t xml:space="preserve">היחיד שיכול לספק את שירות </w:t>
      </w:r>
      <w:r w:rsidR="001863B3">
        <w:rPr>
          <w:rFonts w:cs="David" w:hint="cs"/>
          <w:sz w:val="24"/>
          <w:szCs w:val="24"/>
          <w:rtl/>
        </w:rPr>
        <w:t>ההנחיה</w:t>
      </w:r>
      <w:r w:rsidR="009144E3">
        <w:rPr>
          <w:rFonts w:cs="David" w:hint="cs"/>
          <w:sz w:val="24"/>
          <w:szCs w:val="24"/>
          <w:rtl/>
        </w:rPr>
        <w:t xml:space="preserve"> </w:t>
      </w:r>
      <w:r w:rsidR="004D1A1B">
        <w:rPr>
          <w:rFonts w:cs="David" w:hint="cs"/>
          <w:sz w:val="24"/>
          <w:szCs w:val="24"/>
          <w:rtl/>
        </w:rPr>
        <w:t xml:space="preserve">המקצועית והאקדמית </w:t>
      </w:r>
      <w:r w:rsidR="009144E3">
        <w:rPr>
          <w:rFonts w:cs="David" w:hint="cs"/>
          <w:sz w:val="24"/>
          <w:szCs w:val="24"/>
          <w:rtl/>
        </w:rPr>
        <w:t>ל</w:t>
      </w:r>
      <w:r w:rsidR="00A445BF">
        <w:rPr>
          <w:rFonts w:cs="David" w:hint="cs"/>
          <w:sz w:val="24"/>
          <w:szCs w:val="24"/>
          <w:rtl/>
        </w:rPr>
        <w:t xml:space="preserve">מחקר הזה, ולענות על הצורך של המשך קיום ופיתוח המיזם המיוחד </w:t>
      </w:r>
      <w:r w:rsidR="00FE4FEC">
        <w:rPr>
          <w:rFonts w:cs="David" w:hint="cs"/>
          <w:sz w:val="24"/>
          <w:szCs w:val="24"/>
          <w:rtl/>
        </w:rPr>
        <w:t xml:space="preserve">של </w:t>
      </w:r>
      <w:r w:rsidR="00A445BF">
        <w:rPr>
          <w:rFonts w:cs="David" w:hint="cs"/>
          <w:sz w:val="24"/>
          <w:szCs w:val="24"/>
          <w:rtl/>
        </w:rPr>
        <w:t>מדד הגיוון</w:t>
      </w:r>
      <w:r>
        <w:rPr>
          <w:rFonts w:cs="David" w:hint="cs"/>
          <w:sz w:val="24"/>
          <w:szCs w:val="24"/>
          <w:rtl/>
        </w:rPr>
        <w:t>.</w:t>
      </w:r>
      <w:r w:rsidR="00662822" w:rsidRPr="00662822">
        <w:rPr>
          <w:rFonts w:cs="David" w:hint="cs"/>
          <w:sz w:val="24"/>
          <w:szCs w:val="24"/>
          <w:rtl/>
        </w:rPr>
        <w:t xml:space="preserve"> </w:t>
      </w:r>
      <w:r w:rsidR="00662822">
        <w:rPr>
          <w:rFonts w:cs="David" w:hint="cs"/>
          <w:sz w:val="24"/>
          <w:szCs w:val="24"/>
          <w:rtl/>
        </w:rPr>
        <w:t xml:space="preserve">כאמור בפתח הדברים, </w:t>
      </w:r>
      <w:r w:rsidR="00662822" w:rsidRPr="003E67D2">
        <w:rPr>
          <w:rFonts w:cs="David" w:hint="cs"/>
          <w:b/>
          <w:bCs/>
          <w:sz w:val="26"/>
          <w:szCs w:val="26"/>
          <w:rtl/>
        </w:rPr>
        <w:t>אין</w:t>
      </w:r>
      <w:r w:rsidR="00662822" w:rsidRPr="003E67D2">
        <w:rPr>
          <w:rFonts w:cs="David"/>
          <w:b/>
          <w:bCs/>
          <w:sz w:val="26"/>
          <w:szCs w:val="26"/>
          <w:rtl/>
        </w:rPr>
        <w:t xml:space="preserve"> </w:t>
      </w:r>
      <w:r w:rsidR="00662822" w:rsidRPr="003E67D2">
        <w:rPr>
          <w:rFonts w:cs="David" w:hint="cs"/>
          <w:b/>
          <w:bCs/>
          <w:sz w:val="26"/>
          <w:szCs w:val="26"/>
          <w:rtl/>
        </w:rPr>
        <w:t>המדובר</w:t>
      </w:r>
      <w:r w:rsidR="00662822" w:rsidRPr="003E67D2">
        <w:rPr>
          <w:rFonts w:cs="David"/>
          <w:b/>
          <w:bCs/>
          <w:sz w:val="26"/>
          <w:szCs w:val="26"/>
          <w:rtl/>
        </w:rPr>
        <w:t xml:space="preserve"> </w:t>
      </w:r>
      <w:r w:rsidR="00662822" w:rsidRPr="003E67D2">
        <w:rPr>
          <w:rFonts w:cs="David" w:hint="cs"/>
          <w:b/>
          <w:bCs/>
          <w:sz w:val="26"/>
          <w:szCs w:val="26"/>
          <w:rtl/>
        </w:rPr>
        <w:t>בהזמנת</w:t>
      </w:r>
      <w:r w:rsidR="00662822" w:rsidRPr="003E67D2">
        <w:rPr>
          <w:rFonts w:cs="David"/>
          <w:b/>
          <w:bCs/>
          <w:sz w:val="26"/>
          <w:szCs w:val="26"/>
          <w:rtl/>
        </w:rPr>
        <w:t xml:space="preserve"> </w:t>
      </w:r>
      <w:r w:rsidR="00662822" w:rsidRPr="003E67D2">
        <w:rPr>
          <w:rFonts w:cs="David" w:hint="cs"/>
          <w:b/>
          <w:bCs/>
          <w:sz w:val="26"/>
          <w:szCs w:val="26"/>
          <w:rtl/>
        </w:rPr>
        <w:t>שירותי</w:t>
      </w:r>
      <w:r w:rsidR="00662822" w:rsidRPr="003E67D2">
        <w:rPr>
          <w:rFonts w:cs="David"/>
          <w:b/>
          <w:bCs/>
          <w:sz w:val="26"/>
          <w:szCs w:val="26"/>
          <w:rtl/>
        </w:rPr>
        <w:t xml:space="preserve"> </w:t>
      </w:r>
      <w:r w:rsidR="00662822" w:rsidRPr="003E67D2">
        <w:rPr>
          <w:rFonts w:cs="David" w:hint="cs"/>
          <w:b/>
          <w:bCs/>
          <w:sz w:val="26"/>
          <w:szCs w:val="26"/>
          <w:rtl/>
        </w:rPr>
        <w:t>מחקר</w:t>
      </w:r>
      <w:r w:rsidR="00662822" w:rsidRPr="003E67D2">
        <w:rPr>
          <w:rFonts w:cs="David"/>
          <w:b/>
          <w:bCs/>
          <w:sz w:val="26"/>
          <w:szCs w:val="26"/>
          <w:rtl/>
        </w:rPr>
        <w:t xml:space="preserve"> </w:t>
      </w:r>
      <w:r w:rsidR="00662822" w:rsidRPr="003E67D2">
        <w:rPr>
          <w:rFonts w:cs="David" w:hint="cs"/>
          <w:b/>
          <w:bCs/>
          <w:sz w:val="26"/>
          <w:szCs w:val="26"/>
          <w:rtl/>
        </w:rPr>
        <w:t>רגילים</w:t>
      </w:r>
      <w:r w:rsidR="00662822" w:rsidRPr="003E67D2">
        <w:rPr>
          <w:rFonts w:cs="David"/>
          <w:b/>
          <w:bCs/>
          <w:sz w:val="26"/>
          <w:szCs w:val="26"/>
          <w:rtl/>
        </w:rPr>
        <w:t xml:space="preserve">, </w:t>
      </w:r>
      <w:r w:rsidR="00662822" w:rsidRPr="003E67D2">
        <w:rPr>
          <w:rFonts w:cs="David" w:hint="cs"/>
          <w:b/>
          <w:bCs/>
          <w:sz w:val="26"/>
          <w:szCs w:val="26"/>
          <w:rtl/>
        </w:rPr>
        <w:t>אלא</w:t>
      </w:r>
      <w:r w:rsidR="00662822" w:rsidRPr="003E67D2">
        <w:rPr>
          <w:rFonts w:cs="David"/>
          <w:b/>
          <w:bCs/>
          <w:sz w:val="26"/>
          <w:szCs w:val="26"/>
          <w:rtl/>
        </w:rPr>
        <w:t xml:space="preserve"> </w:t>
      </w:r>
      <w:r w:rsidR="00662822" w:rsidRPr="003E67D2">
        <w:rPr>
          <w:rFonts w:cs="David" w:hint="cs"/>
          <w:b/>
          <w:bCs/>
          <w:sz w:val="26"/>
          <w:szCs w:val="26"/>
          <w:rtl/>
        </w:rPr>
        <w:t>בהמשך</w:t>
      </w:r>
      <w:r w:rsidR="00662822" w:rsidRPr="003E67D2">
        <w:rPr>
          <w:rFonts w:cs="David"/>
          <w:b/>
          <w:bCs/>
          <w:sz w:val="26"/>
          <w:szCs w:val="26"/>
          <w:rtl/>
        </w:rPr>
        <w:t xml:space="preserve"> </w:t>
      </w:r>
      <w:r w:rsidR="001863B3" w:rsidRPr="003E67D2">
        <w:rPr>
          <w:rFonts w:cs="David" w:hint="cs"/>
          <w:b/>
          <w:bCs/>
          <w:sz w:val="26"/>
          <w:szCs w:val="26"/>
          <w:rtl/>
        </w:rPr>
        <w:t>פרויקט</w:t>
      </w:r>
      <w:r w:rsidR="00662822" w:rsidRPr="003E67D2">
        <w:rPr>
          <w:rFonts w:cs="David"/>
          <w:b/>
          <w:bCs/>
          <w:sz w:val="26"/>
          <w:szCs w:val="26"/>
          <w:rtl/>
        </w:rPr>
        <w:t xml:space="preserve"> </w:t>
      </w:r>
      <w:r w:rsidR="00662822" w:rsidRPr="003E67D2">
        <w:rPr>
          <w:rFonts w:cs="David" w:hint="cs"/>
          <w:b/>
          <w:bCs/>
          <w:sz w:val="26"/>
          <w:szCs w:val="26"/>
          <w:rtl/>
        </w:rPr>
        <w:t>מחקרי</w:t>
      </w:r>
      <w:r w:rsidR="00662822" w:rsidRPr="003E67D2">
        <w:rPr>
          <w:rFonts w:cs="David"/>
          <w:b/>
          <w:bCs/>
          <w:sz w:val="26"/>
          <w:szCs w:val="26"/>
          <w:rtl/>
        </w:rPr>
        <w:t xml:space="preserve"> </w:t>
      </w:r>
      <w:r w:rsidR="00662822" w:rsidRPr="003E67D2">
        <w:rPr>
          <w:rFonts w:cs="David" w:hint="cs"/>
          <w:b/>
          <w:bCs/>
          <w:sz w:val="26"/>
          <w:szCs w:val="26"/>
          <w:rtl/>
        </w:rPr>
        <w:t>מיוחד</w:t>
      </w:r>
      <w:r w:rsidR="00662822">
        <w:rPr>
          <w:rFonts w:cs="David" w:hint="cs"/>
          <w:sz w:val="24"/>
          <w:szCs w:val="24"/>
          <w:rtl/>
        </w:rPr>
        <w:t xml:space="preserve"> וחדשני</w:t>
      </w:r>
      <w:r w:rsidR="00FE4FEC">
        <w:rPr>
          <w:rFonts w:cs="David" w:hint="cs"/>
          <w:sz w:val="24"/>
          <w:szCs w:val="24"/>
          <w:rtl/>
        </w:rPr>
        <w:t>.</w:t>
      </w:r>
    </w:p>
    <w:p w:rsidR="001863B3" w:rsidRPr="00A26519" w:rsidRDefault="001863B3" w:rsidP="00662822">
      <w:pPr>
        <w:spacing w:line="360" w:lineRule="auto"/>
        <w:jc w:val="both"/>
        <w:rPr>
          <w:rFonts w:cs="David"/>
          <w:sz w:val="24"/>
          <w:szCs w:val="24"/>
          <w:rtl/>
        </w:rPr>
      </w:pPr>
      <w:r>
        <w:rPr>
          <w:rFonts w:cs="David" w:hint="cs"/>
          <w:sz w:val="24"/>
          <w:szCs w:val="24"/>
          <w:rtl/>
        </w:rPr>
        <w:t>מספר תקנה תקציבית של הנציבות</w:t>
      </w:r>
      <w:bookmarkStart w:id="0" w:name="_GoBack"/>
      <w:bookmarkEnd w:id="0"/>
      <w:r>
        <w:rPr>
          <w:rFonts w:cs="David" w:hint="cs"/>
          <w:sz w:val="24"/>
          <w:szCs w:val="24"/>
          <w:rtl/>
        </w:rPr>
        <w:t>: 36.40.07.01</w:t>
      </w:r>
    </w:p>
    <w:p w:rsidR="004D1A1B" w:rsidRDefault="004D1A1B" w:rsidP="00662822">
      <w:pPr>
        <w:spacing w:line="360" w:lineRule="auto"/>
        <w:jc w:val="both"/>
        <w:rPr>
          <w:rFonts w:cs="David"/>
          <w:sz w:val="24"/>
          <w:szCs w:val="24"/>
          <w:rtl/>
        </w:rPr>
      </w:pPr>
    </w:p>
    <w:p w:rsidR="004D1A1B" w:rsidRDefault="004D1A1B" w:rsidP="004D1A1B">
      <w:pPr>
        <w:spacing w:line="360" w:lineRule="auto"/>
        <w:ind w:left="4320"/>
        <w:rPr>
          <w:rFonts w:cs="David"/>
          <w:sz w:val="24"/>
          <w:szCs w:val="24"/>
          <w:rtl/>
        </w:rPr>
      </w:pPr>
      <w:r>
        <w:rPr>
          <w:rFonts w:cs="David" w:hint="cs"/>
          <w:sz w:val="24"/>
          <w:szCs w:val="24"/>
          <w:rtl/>
        </w:rPr>
        <w:t>בברכה,</w:t>
      </w:r>
    </w:p>
    <w:p w:rsidR="004D1A1B" w:rsidRDefault="001863B3" w:rsidP="004D1A1B">
      <w:pPr>
        <w:spacing w:line="360" w:lineRule="auto"/>
        <w:ind w:left="4320"/>
        <w:rPr>
          <w:rFonts w:cs="David"/>
          <w:sz w:val="24"/>
          <w:szCs w:val="24"/>
          <w:rtl/>
        </w:rPr>
      </w:pPr>
      <w:r w:rsidRPr="001863B3">
        <w:rPr>
          <w:rFonts w:cs="David"/>
          <w:noProof/>
          <w:sz w:val="24"/>
          <w:szCs w:val="24"/>
          <w:rtl/>
        </w:rPr>
        <w:drawing>
          <wp:inline distT="0" distB="0" distL="0" distR="0" wp14:anchorId="63CA66F4" wp14:editId="66DC8AD6">
            <wp:extent cx="530181" cy="403927"/>
            <wp:effectExtent l="0" t="0" r="3810" b="0"/>
            <wp:docPr id="1" name="תמונה 1" descr="C:\Users\saray\Desktop\חתימה מרים.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y\Desktop\חתימה מרים.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50089" cy="419094"/>
                    </a:xfrm>
                    <a:prstGeom prst="rect">
                      <a:avLst/>
                    </a:prstGeom>
                    <a:noFill/>
                    <a:ln>
                      <a:noFill/>
                    </a:ln>
                  </pic:spPr>
                </pic:pic>
              </a:graphicData>
            </a:graphic>
          </wp:inline>
        </w:drawing>
      </w:r>
    </w:p>
    <w:p w:rsidR="004D1A1B" w:rsidRDefault="004D1A1B" w:rsidP="004D1A1B">
      <w:pPr>
        <w:spacing w:line="360" w:lineRule="auto"/>
        <w:ind w:left="4320"/>
        <w:rPr>
          <w:rFonts w:cs="David"/>
          <w:sz w:val="24"/>
          <w:szCs w:val="24"/>
          <w:rtl/>
        </w:rPr>
      </w:pPr>
      <w:r>
        <w:rPr>
          <w:rFonts w:cs="David" w:hint="cs"/>
          <w:sz w:val="24"/>
          <w:szCs w:val="24"/>
          <w:rtl/>
        </w:rPr>
        <w:t>מרים כבהא</w:t>
      </w:r>
    </w:p>
    <w:p w:rsidR="004D1A1B" w:rsidRPr="00A26519" w:rsidRDefault="004D1A1B" w:rsidP="004D1A1B">
      <w:pPr>
        <w:spacing w:line="360" w:lineRule="auto"/>
        <w:ind w:left="4320"/>
        <w:rPr>
          <w:rFonts w:cs="David"/>
          <w:sz w:val="24"/>
          <w:szCs w:val="24"/>
          <w:rtl/>
        </w:rPr>
      </w:pPr>
      <w:r>
        <w:rPr>
          <w:rFonts w:cs="David" w:hint="cs"/>
          <w:sz w:val="24"/>
          <w:szCs w:val="24"/>
          <w:rtl/>
        </w:rPr>
        <w:t>נציבה ארצית, שוויון הזדמנויות בעבודה</w:t>
      </w:r>
    </w:p>
    <w:sectPr w:rsidR="004D1A1B" w:rsidRPr="00A26519" w:rsidSect="0003650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737"/>
    <w:rsid w:val="0001793B"/>
    <w:rsid w:val="0003650E"/>
    <w:rsid w:val="00142F58"/>
    <w:rsid w:val="001863B3"/>
    <w:rsid w:val="001D4FBF"/>
    <w:rsid w:val="002323D1"/>
    <w:rsid w:val="002E049C"/>
    <w:rsid w:val="002F69B4"/>
    <w:rsid w:val="003B7E7B"/>
    <w:rsid w:val="003D1598"/>
    <w:rsid w:val="003E67DA"/>
    <w:rsid w:val="00481FF6"/>
    <w:rsid w:val="004A16F9"/>
    <w:rsid w:val="004D1A1B"/>
    <w:rsid w:val="005233B1"/>
    <w:rsid w:val="005C5059"/>
    <w:rsid w:val="00662822"/>
    <w:rsid w:val="0068398C"/>
    <w:rsid w:val="00687BB0"/>
    <w:rsid w:val="006B6587"/>
    <w:rsid w:val="0071252F"/>
    <w:rsid w:val="007942A4"/>
    <w:rsid w:val="00827B2E"/>
    <w:rsid w:val="009144E3"/>
    <w:rsid w:val="00A26519"/>
    <w:rsid w:val="00A445BF"/>
    <w:rsid w:val="00AC089A"/>
    <w:rsid w:val="00CD1A55"/>
    <w:rsid w:val="00F95112"/>
    <w:rsid w:val="00F95F52"/>
    <w:rsid w:val="00FA3737"/>
    <w:rsid w:val="00FC04F9"/>
    <w:rsid w:val="00FE4F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B37B0B-3D5B-419A-94F7-E8E2A47B8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C089A"/>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AC089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015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651</Words>
  <Characters>3256</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3900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Ministry Of Economy</dc:creator>
  <cp:keywords/>
  <dc:description/>
  <cp:lastModifiedBy>moital</cp:lastModifiedBy>
  <cp:revision>2</cp:revision>
  <cp:lastPrinted>2017-05-01T09:00:00Z</cp:lastPrinted>
  <dcterms:created xsi:type="dcterms:W3CDTF">2017-05-28T10:11:00Z</dcterms:created>
  <dcterms:modified xsi:type="dcterms:W3CDTF">2017-05-28T10:11:00Z</dcterms:modified>
</cp:coreProperties>
</file>